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EB" w:rsidRDefault="00F27867" w:rsidP="001477C7">
      <w:pPr>
        <w:jc w:val="both"/>
        <w:rPr>
          <w:rFonts w:ascii="Century Gothic" w:hAnsi="Century Gothic"/>
          <w:noProof/>
          <w:color w:val="002060"/>
        </w:rPr>
      </w:pPr>
      <w:r w:rsidRPr="00701C1E">
        <w:rPr>
          <w:rFonts w:ascii="Century Gothic" w:hAnsi="Century Gothic"/>
          <w:noProof/>
          <w:color w:val="002060"/>
        </w:rPr>
        <w:drawing>
          <wp:inline distT="0" distB="0" distL="0" distR="0">
            <wp:extent cx="1952625" cy="7715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2184" t="6241" r="2492" b="10139"/>
                    <a:stretch>
                      <a:fillRect/>
                    </a:stretch>
                  </pic:blipFill>
                  <pic:spPr bwMode="auto">
                    <a:xfrm>
                      <a:off x="0" y="0"/>
                      <a:ext cx="1952625" cy="771525"/>
                    </a:xfrm>
                    <a:prstGeom prst="rect">
                      <a:avLst/>
                    </a:prstGeom>
                    <a:noFill/>
                    <a:ln>
                      <a:noFill/>
                    </a:ln>
                  </pic:spPr>
                </pic:pic>
              </a:graphicData>
            </a:graphic>
          </wp:inline>
        </w:drawing>
      </w:r>
    </w:p>
    <w:p w:rsidR="00701C1E" w:rsidRPr="00701C1E" w:rsidRDefault="00701C1E" w:rsidP="001477C7">
      <w:pPr>
        <w:jc w:val="both"/>
        <w:rPr>
          <w:rFonts w:ascii="Century Gothic" w:hAnsi="Century Gothic"/>
          <w:noProof/>
          <w:color w:val="002060"/>
        </w:rPr>
      </w:pPr>
    </w:p>
    <w:p w:rsidR="00B14DEB" w:rsidRPr="00701C1E" w:rsidRDefault="00B14DEB" w:rsidP="001477C7">
      <w:pPr>
        <w:jc w:val="both"/>
        <w:rPr>
          <w:rFonts w:ascii="Century Gothic" w:hAnsi="Century Gothic" w:cs="Arial"/>
          <w:color w:val="002060"/>
        </w:rPr>
      </w:pPr>
    </w:p>
    <w:p w:rsidR="0033013D" w:rsidRDefault="00701C1E" w:rsidP="0033013D">
      <w:pPr>
        <w:keepNext/>
        <w:spacing w:line="360" w:lineRule="auto"/>
        <w:jc w:val="center"/>
        <w:outlineLvl w:val="1"/>
        <w:rPr>
          <w:rFonts w:ascii="Century Gothic" w:hAnsi="Century Gothic" w:cs="Arial"/>
          <w:b/>
          <w:bCs/>
          <w:color w:val="002060"/>
          <w:lang w:eastAsia="en-US"/>
        </w:rPr>
      </w:pPr>
      <w:r w:rsidRPr="00701C1E">
        <w:rPr>
          <w:rFonts w:ascii="Century Gothic" w:hAnsi="Century Gothic" w:cs="Arial"/>
          <w:b/>
          <w:bCs/>
          <w:color w:val="002060"/>
          <w:lang w:eastAsia="en-US"/>
        </w:rPr>
        <w:t>Policy for the Development and Review of the Accessibility Plan</w:t>
      </w:r>
    </w:p>
    <w:p w:rsidR="00701C1E" w:rsidRPr="0033013D" w:rsidRDefault="00701C1E" w:rsidP="0033013D">
      <w:pPr>
        <w:keepNext/>
        <w:spacing w:line="360" w:lineRule="auto"/>
        <w:jc w:val="center"/>
        <w:outlineLvl w:val="1"/>
        <w:rPr>
          <w:rFonts w:ascii="Century Gothic" w:hAnsi="Century Gothic" w:cs="Arial"/>
          <w:b/>
          <w:bCs/>
          <w:color w:val="002060"/>
          <w:lang w:eastAsia="en-US"/>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542"/>
      </w:tblGrid>
      <w:tr w:rsidR="00701C1E" w:rsidRPr="0001129E" w:rsidTr="000B690F">
        <w:trPr>
          <w:jc w:val="center"/>
        </w:trPr>
        <w:tc>
          <w:tcPr>
            <w:tcW w:w="4621" w:type="dxa"/>
            <w:shd w:val="clear" w:color="auto" w:fill="auto"/>
          </w:tcPr>
          <w:p w:rsidR="00701C1E" w:rsidRPr="0001129E" w:rsidRDefault="00701C1E" w:rsidP="000B690F">
            <w:pPr>
              <w:pStyle w:val="NoSpacing"/>
              <w:rPr>
                <w:rFonts w:ascii="Century Gothic" w:hAnsi="Century Gothic" w:cs="Arial"/>
                <w:b/>
                <w:color w:val="002060"/>
              </w:rPr>
            </w:pPr>
            <w:r w:rsidRPr="0001129E">
              <w:rPr>
                <w:rFonts w:ascii="Century Gothic" w:hAnsi="Century Gothic" w:cs="Arial"/>
                <w:b/>
                <w:color w:val="002060"/>
              </w:rPr>
              <w:t>Date policy approved</w:t>
            </w:r>
          </w:p>
        </w:tc>
        <w:tc>
          <w:tcPr>
            <w:tcW w:w="3542" w:type="dxa"/>
            <w:shd w:val="clear" w:color="auto" w:fill="auto"/>
          </w:tcPr>
          <w:p w:rsidR="00701C1E" w:rsidRPr="0001129E" w:rsidRDefault="00701C1E" w:rsidP="000B690F">
            <w:pPr>
              <w:pStyle w:val="NoSpacing"/>
              <w:rPr>
                <w:rFonts w:ascii="Century Gothic" w:hAnsi="Century Gothic" w:cs="Arial"/>
                <w:color w:val="002060"/>
              </w:rPr>
            </w:pPr>
            <w:r>
              <w:rPr>
                <w:rFonts w:ascii="Century Gothic" w:hAnsi="Century Gothic" w:cs="Arial"/>
                <w:color w:val="002060"/>
              </w:rPr>
              <w:t xml:space="preserve">June </w:t>
            </w:r>
            <w:r w:rsidRPr="0001129E">
              <w:rPr>
                <w:rFonts w:ascii="Century Gothic" w:hAnsi="Century Gothic" w:cs="Arial"/>
                <w:color w:val="002060"/>
              </w:rPr>
              <w:t>2021</w:t>
            </w:r>
          </w:p>
        </w:tc>
      </w:tr>
      <w:tr w:rsidR="00701C1E" w:rsidRPr="0001129E" w:rsidTr="000B690F">
        <w:trPr>
          <w:jc w:val="center"/>
        </w:trPr>
        <w:tc>
          <w:tcPr>
            <w:tcW w:w="4621" w:type="dxa"/>
            <w:shd w:val="clear" w:color="auto" w:fill="auto"/>
          </w:tcPr>
          <w:p w:rsidR="00701C1E" w:rsidRPr="0001129E" w:rsidRDefault="00701C1E" w:rsidP="000B690F">
            <w:pPr>
              <w:pStyle w:val="NoSpacing"/>
              <w:rPr>
                <w:rFonts w:ascii="Century Gothic" w:hAnsi="Century Gothic" w:cs="Arial"/>
                <w:b/>
                <w:color w:val="002060"/>
              </w:rPr>
            </w:pPr>
            <w:r w:rsidRPr="0001129E">
              <w:rPr>
                <w:rFonts w:ascii="Century Gothic" w:hAnsi="Century Gothic" w:cs="Arial"/>
                <w:b/>
                <w:color w:val="002060"/>
              </w:rPr>
              <w:t>Date of next review</w:t>
            </w:r>
          </w:p>
        </w:tc>
        <w:tc>
          <w:tcPr>
            <w:tcW w:w="3542" w:type="dxa"/>
            <w:shd w:val="clear" w:color="auto" w:fill="auto"/>
          </w:tcPr>
          <w:p w:rsidR="00701C1E" w:rsidRPr="0001129E" w:rsidRDefault="00701C1E" w:rsidP="000B690F">
            <w:pPr>
              <w:pStyle w:val="NoSpacing"/>
              <w:rPr>
                <w:rFonts w:ascii="Century Gothic" w:hAnsi="Century Gothic" w:cs="Arial"/>
                <w:color w:val="002060"/>
              </w:rPr>
            </w:pPr>
            <w:r>
              <w:rPr>
                <w:rFonts w:ascii="Century Gothic" w:hAnsi="Century Gothic" w:cs="Arial"/>
                <w:color w:val="002060"/>
              </w:rPr>
              <w:t>June</w:t>
            </w:r>
            <w:r w:rsidRPr="0001129E">
              <w:rPr>
                <w:rFonts w:ascii="Century Gothic" w:hAnsi="Century Gothic" w:cs="Arial"/>
                <w:color w:val="002060"/>
              </w:rPr>
              <w:t xml:space="preserve"> 202</w:t>
            </w:r>
            <w:r>
              <w:rPr>
                <w:rFonts w:ascii="Century Gothic" w:hAnsi="Century Gothic" w:cs="Arial"/>
                <w:color w:val="002060"/>
              </w:rPr>
              <w:t>4</w:t>
            </w:r>
          </w:p>
        </w:tc>
      </w:tr>
      <w:tr w:rsidR="00701C1E" w:rsidRPr="0001129E" w:rsidTr="000B690F">
        <w:trPr>
          <w:jc w:val="center"/>
        </w:trPr>
        <w:tc>
          <w:tcPr>
            <w:tcW w:w="4621" w:type="dxa"/>
            <w:shd w:val="clear" w:color="auto" w:fill="auto"/>
          </w:tcPr>
          <w:p w:rsidR="00701C1E" w:rsidRPr="0001129E" w:rsidRDefault="00701C1E" w:rsidP="000B690F">
            <w:pPr>
              <w:pStyle w:val="NoSpacing"/>
              <w:rPr>
                <w:rFonts w:ascii="Century Gothic" w:hAnsi="Century Gothic" w:cs="Arial"/>
                <w:b/>
                <w:color w:val="002060"/>
              </w:rPr>
            </w:pPr>
            <w:r w:rsidRPr="0001129E">
              <w:rPr>
                <w:rFonts w:ascii="Century Gothic" w:hAnsi="Century Gothic" w:cs="Arial"/>
                <w:b/>
                <w:color w:val="002060"/>
              </w:rPr>
              <w:t>Frequency of review</w:t>
            </w:r>
          </w:p>
        </w:tc>
        <w:tc>
          <w:tcPr>
            <w:tcW w:w="3542" w:type="dxa"/>
            <w:shd w:val="clear" w:color="auto" w:fill="auto"/>
          </w:tcPr>
          <w:p w:rsidR="00701C1E" w:rsidRPr="0001129E" w:rsidRDefault="00701C1E" w:rsidP="000B690F">
            <w:pPr>
              <w:pStyle w:val="NoSpacing"/>
              <w:rPr>
                <w:rFonts w:ascii="Century Gothic" w:hAnsi="Century Gothic" w:cs="Arial"/>
                <w:color w:val="002060"/>
              </w:rPr>
            </w:pPr>
            <w:r>
              <w:rPr>
                <w:rFonts w:ascii="Century Gothic" w:hAnsi="Century Gothic" w:cs="Arial"/>
                <w:color w:val="002060"/>
              </w:rPr>
              <w:t>Every 3 years</w:t>
            </w:r>
          </w:p>
        </w:tc>
      </w:tr>
      <w:tr w:rsidR="00701C1E" w:rsidRPr="0001129E" w:rsidTr="000B690F">
        <w:trPr>
          <w:jc w:val="center"/>
        </w:trPr>
        <w:tc>
          <w:tcPr>
            <w:tcW w:w="4621" w:type="dxa"/>
            <w:shd w:val="clear" w:color="auto" w:fill="auto"/>
          </w:tcPr>
          <w:p w:rsidR="00701C1E" w:rsidRPr="0001129E" w:rsidRDefault="00701C1E" w:rsidP="000B690F">
            <w:pPr>
              <w:pStyle w:val="NoSpacing"/>
              <w:rPr>
                <w:rFonts w:ascii="Century Gothic" w:hAnsi="Century Gothic" w:cs="Arial"/>
                <w:b/>
                <w:color w:val="002060"/>
              </w:rPr>
            </w:pPr>
            <w:r w:rsidRPr="0001129E">
              <w:rPr>
                <w:rFonts w:ascii="Century Gothic" w:hAnsi="Century Gothic" w:cs="Arial"/>
                <w:b/>
                <w:color w:val="002060"/>
              </w:rPr>
              <w:t>Governors Consultation Committee</w:t>
            </w:r>
          </w:p>
        </w:tc>
        <w:tc>
          <w:tcPr>
            <w:tcW w:w="3542" w:type="dxa"/>
            <w:shd w:val="clear" w:color="auto" w:fill="auto"/>
          </w:tcPr>
          <w:p w:rsidR="00701C1E" w:rsidRPr="0001129E" w:rsidRDefault="00701C1E" w:rsidP="000B690F">
            <w:pPr>
              <w:pStyle w:val="NoSpacing"/>
              <w:rPr>
                <w:rFonts w:ascii="Century Gothic" w:hAnsi="Century Gothic" w:cs="Arial"/>
                <w:color w:val="002060"/>
              </w:rPr>
            </w:pPr>
            <w:r w:rsidRPr="0001129E">
              <w:rPr>
                <w:rFonts w:ascii="Century Gothic" w:hAnsi="Century Gothic" w:cs="Arial"/>
                <w:color w:val="002060"/>
              </w:rPr>
              <w:t>Policy Ratification Group</w:t>
            </w:r>
          </w:p>
        </w:tc>
      </w:tr>
      <w:tr w:rsidR="00701C1E" w:rsidRPr="0001129E" w:rsidTr="000B690F">
        <w:trPr>
          <w:jc w:val="center"/>
        </w:trPr>
        <w:tc>
          <w:tcPr>
            <w:tcW w:w="4621" w:type="dxa"/>
            <w:shd w:val="clear" w:color="auto" w:fill="auto"/>
          </w:tcPr>
          <w:p w:rsidR="00701C1E" w:rsidRPr="0001129E" w:rsidRDefault="00701C1E" w:rsidP="000B690F">
            <w:pPr>
              <w:pStyle w:val="NoSpacing"/>
              <w:rPr>
                <w:rFonts w:ascii="Century Gothic" w:hAnsi="Century Gothic" w:cs="Arial"/>
                <w:b/>
                <w:color w:val="002060"/>
              </w:rPr>
            </w:pPr>
            <w:r w:rsidRPr="0001129E">
              <w:rPr>
                <w:rFonts w:ascii="Century Gothic" w:hAnsi="Century Gothic" w:cs="Arial"/>
                <w:b/>
                <w:color w:val="002060"/>
              </w:rPr>
              <w:t>Lead person</w:t>
            </w:r>
          </w:p>
        </w:tc>
        <w:tc>
          <w:tcPr>
            <w:tcW w:w="3542" w:type="dxa"/>
            <w:shd w:val="clear" w:color="auto" w:fill="auto"/>
          </w:tcPr>
          <w:p w:rsidR="00701C1E" w:rsidRPr="0001129E" w:rsidRDefault="00701C1E" w:rsidP="000B690F">
            <w:pPr>
              <w:pStyle w:val="NoSpacing"/>
              <w:rPr>
                <w:rFonts w:ascii="Century Gothic" w:hAnsi="Century Gothic" w:cs="Arial"/>
                <w:color w:val="002060"/>
              </w:rPr>
            </w:pPr>
            <w:r w:rsidRPr="0001129E">
              <w:rPr>
                <w:rFonts w:ascii="Century Gothic" w:hAnsi="Century Gothic" w:cs="Arial"/>
                <w:color w:val="002060"/>
              </w:rPr>
              <w:t>Mr Alan Chipping</w:t>
            </w:r>
          </w:p>
        </w:tc>
      </w:tr>
    </w:tbl>
    <w:p w:rsidR="00701C1E" w:rsidRDefault="00701C1E" w:rsidP="0033013D">
      <w:pPr>
        <w:rPr>
          <w:rFonts w:ascii="Century Gothic" w:hAnsi="Century Gothic"/>
          <w:color w:val="002060"/>
          <w:lang w:eastAsia="en-US"/>
        </w:rPr>
      </w:pPr>
    </w:p>
    <w:p w:rsidR="0033013D" w:rsidRPr="0033013D" w:rsidRDefault="0033013D" w:rsidP="0033013D">
      <w:pPr>
        <w:rPr>
          <w:rFonts w:ascii="Century Gothic" w:hAnsi="Century Gothic" w:cs="Arial"/>
          <w:b/>
          <w:bCs/>
          <w:color w:val="002060"/>
          <w:lang w:val="en" w:eastAsia="en-US"/>
        </w:rPr>
      </w:pPr>
      <w:bookmarkStart w:id="0" w:name="_Toc54533093"/>
    </w:p>
    <w:p w:rsidR="0033013D" w:rsidRPr="0033013D" w:rsidRDefault="0033013D" w:rsidP="0033013D">
      <w:pPr>
        <w:rPr>
          <w:rFonts w:ascii="Century Gothic" w:hAnsi="Century Gothic" w:cs="Arial"/>
          <w:b/>
          <w:bCs/>
          <w:color w:val="002060"/>
          <w:lang w:eastAsia="en-US"/>
        </w:rPr>
      </w:pPr>
      <w:r w:rsidRPr="0033013D">
        <w:rPr>
          <w:rFonts w:ascii="Century Gothic" w:hAnsi="Century Gothic" w:cs="Arial"/>
          <w:b/>
          <w:bCs/>
          <w:color w:val="002060"/>
          <w:lang w:eastAsia="en-US"/>
        </w:rPr>
        <w:t xml:space="preserve">Introduction </w:t>
      </w:r>
    </w:p>
    <w:p w:rsidR="0033013D" w:rsidRP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eastAsia="en-US"/>
        </w:rPr>
        <w:t>It is our intention to remove, as far as we can, those barriers which make it hard for children and adults with a disability to take part in the day to day life of our school and benefit from the educational experiences and services we provide.</w:t>
      </w:r>
    </w:p>
    <w:p w:rsidR="0033013D" w:rsidRPr="0033013D" w:rsidRDefault="0033013D" w:rsidP="0033013D">
      <w:pPr>
        <w:jc w:val="both"/>
        <w:rPr>
          <w:rFonts w:ascii="Century Gothic" w:hAnsi="Century Gothic" w:cs="Arial"/>
          <w:bCs/>
          <w:color w:val="002060"/>
          <w:lang w:eastAsia="en-US"/>
        </w:rPr>
      </w:pPr>
    </w:p>
    <w:p w:rsidR="0033013D" w:rsidRP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eastAsia="en-US"/>
        </w:rPr>
        <w:t xml:space="preserve">We aim to ensure that our school is a welcoming place that understands and responds effectively to children and adults with disabilities and we recognise the importance of a review and planning procedure associated with continuous development and improvement. </w:t>
      </w:r>
    </w:p>
    <w:p w:rsidR="0033013D" w:rsidRPr="0033013D" w:rsidRDefault="0033013D" w:rsidP="0033013D">
      <w:pPr>
        <w:jc w:val="both"/>
        <w:rPr>
          <w:rFonts w:ascii="Century Gothic" w:hAnsi="Century Gothic" w:cs="Arial"/>
          <w:b/>
          <w:bCs/>
          <w:color w:val="002060"/>
          <w:lang w:val="en" w:eastAsia="en-US"/>
        </w:rPr>
      </w:pPr>
    </w:p>
    <w:p w:rsidR="0033013D" w:rsidRP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val="en" w:eastAsia="en-US"/>
        </w:rPr>
        <w:t xml:space="preserve">The Equality Act 2010 defines disability as a </w:t>
      </w:r>
      <w:r w:rsidRPr="0033013D">
        <w:rPr>
          <w:rFonts w:ascii="Century Gothic" w:hAnsi="Century Gothic" w:cs="Arial"/>
          <w:bCs/>
          <w:i/>
          <w:color w:val="002060"/>
          <w:lang w:eastAsia="en-US"/>
        </w:rPr>
        <w:t>‘physical or mental impairment which has a long-term and substantial adverse effect on their ability to carry out normal day-to-day activities’</w:t>
      </w:r>
      <w:r w:rsidRPr="0033013D">
        <w:rPr>
          <w:rFonts w:ascii="Century Gothic" w:hAnsi="Century Gothic" w:cs="Arial"/>
          <w:bCs/>
          <w:color w:val="002060"/>
          <w:lang w:eastAsia="en-US"/>
        </w:rPr>
        <w:t xml:space="preserve"> </w:t>
      </w:r>
    </w:p>
    <w:p w:rsidR="0033013D" w:rsidRPr="0033013D" w:rsidRDefault="0033013D" w:rsidP="0033013D">
      <w:pPr>
        <w:jc w:val="both"/>
        <w:rPr>
          <w:rFonts w:ascii="Century Gothic" w:hAnsi="Century Gothic" w:cs="Arial"/>
          <w:bCs/>
          <w:color w:val="002060"/>
          <w:lang w:eastAsia="en-US"/>
        </w:rPr>
      </w:pPr>
    </w:p>
    <w:p w:rsidR="0033013D" w:rsidRP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eastAsia="en-US"/>
        </w:rPr>
        <w:t xml:space="preserve">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Some specified medical conditions, HIV, multiple sclerosis and cancer are all considered as disabilities, regardless of their effect. Children and young people with such conditions do not necessarily have SEND, but there is a significant overlap between disabled children and young people and those with SEND. </w:t>
      </w:r>
    </w:p>
    <w:p w:rsidR="0033013D" w:rsidRPr="0033013D" w:rsidRDefault="0033013D" w:rsidP="0033013D">
      <w:pPr>
        <w:jc w:val="both"/>
        <w:rPr>
          <w:rFonts w:ascii="Century Gothic" w:hAnsi="Century Gothic" w:cs="Arial"/>
          <w:bCs/>
          <w:color w:val="002060"/>
          <w:lang w:eastAsia="en-US"/>
        </w:rPr>
      </w:pPr>
    </w:p>
    <w:p w:rsid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eastAsia="en-US"/>
        </w:rPr>
        <w:t xml:space="preserve">The Equality Act 2010 sets out the legal obligations that schools, early years providers, post-16 institutions, local authorities and others have towards disabled children and young people: </w:t>
      </w:r>
    </w:p>
    <w:p w:rsidR="00701C1E" w:rsidRPr="0033013D" w:rsidRDefault="00701C1E" w:rsidP="0033013D">
      <w:pPr>
        <w:jc w:val="both"/>
        <w:rPr>
          <w:rFonts w:ascii="Century Gothic" w:hAnsi="Century Gothic" w:cs="Arial"/>
          <w:bCs/>
          <w:color w:val="002060"/>
          <w:lang w:eastAsia="en-US"/>
        </w:rPr>
      </w:pP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t>They must not directly or indirectly discriminate against, harass or victimise disabled children and young people</w:t>
      </w: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t xml:space="preserve">They must not discriminate for a reason arising in consequence of a child or young person’s disability </w:t>
      </w: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lastRenderedPageBreak/>
        <w:t xml:space="preserve">They must make reasonable adjustments, including the provision of auxiliary aids and services, to ensure that disabled children and young people are not at a substantial disadvantage compared with their peers. </w:t>
      </w: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t xml:space="preserve">This duty is anticipatory – it requires thought to be given in advance to what disabled children and young people might require and what adjustments might need to be made to prevent that disadvantage. </w:t>
      </w: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t>Schools are allowed to treat disabled children / young people more favourably than non-disabled children / young people, and in some cases are required to do so, by making reasonable adjustments and making changes to practices to ensure, as far as is reasonably possible, that a disabled person can benefit from what the school’s offer to the same extent that a person without that disability can i.e. to put them on a more level footing with children / young people without disabilities</w:t>
      </w:r>
    </w:p>
    <w:p w:rsidR="0033013D" w:rsidRPr="00701C1E" w:rsidRDefault="0033013D" w:rsidP="00701C1E">
      <w:pPr>
        <w:pStyle w:val="ListParagraph"/>
        <w:numPr>
          <w:ilvl w:val="0"/>
          <w:numId w:val="24"/>
        </w:numPr>
        <w:jc w:val="both"/>
        <w:rPr>
          <w:rFonts w:ascii="Century Gothic" w:hAnsi="Century Gothic" w:cs="Arial"/>
          <w:bCs/>
          <w:color w:val="002060"/>
          <w:lang w:eastAsia="en-US"/>
        </w:rPr>
      </w:pPr>
      <w:r w:rsidRPr="00701C1E">
        <w:rPr>
          <w:rFonts w:ascii="Century Gothic" w:hAnsi="Century Gothic" w:cs="Arial"/>
          <w:bCs/>
          <w:color w:val="002060"/>
          <w:lang w:eastAsia="en-US"/>
        </w:rPr>
        <w:t xml:space="preserve">Public bodies, including further education institutions, local authorities,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Public bodies also have specific duties under the public sector equality duty and must publish information to demonstrate their compliance with this general duty and must prepare and publish objectives to achieve the core aims of the general duty. Objectives must be specific and measurable. </w:t>
      </w:r>
    </w:p>
    <w:p w:rsidR="0033013D" w:rsidRPr="0033013D" w:rsidRDefault="0033013D" w:rsidP="0033013D">
      <w:pPr>
        <w:jc w:val="both"/>
        <w:rPr>
          <w:rFonts w:ascii="Century Gothic" w:hAnsi="Century Gothic" w:cs="Arial"/>
          <w:bCs/>
          <w:color w:val="002060"/>
          <w:lang w:eastAsia="en-US"/>
        </w:rPr>
      </w:pPr>
    </w:p>
    <w:p w:rsidR="0033013D" w:rsidRPr="0033013D" w:rsidRDefault="0033013D" w:rsidP="0033013D">
      <w:pPr>
        <w:jc w:val="both"/>
        <w:rPr>
          <w:rFonts w:ascii="Century Gothic" w:hAnsi="Century Gothic" w:cs="Arial"/>
          <w:bCs/>
          <w:strike/>
          <w:color w:val="002060"/>
          <w:lang w:eastAsia="en-US"/>
        </w:rPr>
      </w:pPr>
      <w:r w:rsidRPr="0033013D">
        <w:rPr>
          <w:rFonts w:ascii="Century Gothic" w:hAnsi="Century Gothic" w:cs="Arial"/>
          <w:bCs/>
          <w:color w:val="002060"/>
          <w:lang w:eastAsia="en-US"/>
        </w:rPr>
        <w:t xml:space="preserve">The duties cover discrimination in the provision of services and the provision of education, including admissions and exclusions. All providers must make reasonable adjustments to procedures, criteria and practices and by the provision of auxiliary aids and services. </w:t>
      </w:r>
    </w:p>
    <w:p w:rsidR="0033013D" w:rsidRPr="0033013D" w:rsidRDefault="0033013D" w:rsidP="0033013D">
      <w:pPr>
        <w:jc w:val="both"/>
        <w:rPr>
          <w:rFonts w:ascii="Century Gothic" w:hAnsi="Century Gothic" w:cs="Arial"/>
          <w:bCs/>
          <w:color w:val="002060"/>
          <w:lang w:eastAsia="en-US"/>
        </w:rPr>
      </w:pPr>
    </w:p>
    <w:p w:rsidR="0033013D" w:rsidRPr="0033013D" w:rsidRDefault="0033013D" w:rsidP="0033013D">
      <w:pPr>
        <w:jc w:val="both"/>
        <w:rPr>
          <w:rFonts w:ascii="Century Gothic" w:hAnsi="Century Gothic" w:cs="Arial"/>
          <w:bCs/>
          <w:color w:val="002060"/>
          <w:lang w:eastAsia="en-US"/>
        </w:rPr>
      </w:pPr>
      <w:r w:rsidRPr="0033013D">
        <w:rPr>
          <w:rFonts w:ascii="Century Gothic" w:hAnsi="Century Gothic" w:cs="Arial"/>
          <w:bCs/>
          <w:color w:val="002060"/>
          <w:lang w:eastAsia="en-US"/>
        </w:rPr>
        <w:t xml:space="preserve">School governing bodies and proprietors must also publish information about the arrangements for the admission of disabled children, the steps taken to prevent disabled children being treated less favourably than others, the facilities provided to assist access of disabled children, and their accessibility plans. </w:t>
      </w:r>
    </w:p>
    <w:p w:rsidR="0033013D" w:rsidRPr="0033013D" w:rsidRDefault="0033013D" w:rsidP="0033013D">
      <w:pPr>
        <w:rPr>
          <w:rFonts w:ascii="Century Gothic" w:hAnsi="Century Gothic" w:cs="Arial"/>
          <w:bCs/>
          <w:color w:val="002060"/>
          <w:lang w:eastAsia="en-US"/>
        </w:rPr>
      </w:pPr>
    </w:p>
    <w:p w:rsidR="0033013D" w:rsidRPr="0033013D" w:rsidRDefault="0033013D" w:rsidP="0033013D">
      <w:pPr>
        <w:rPr>
          <w:rFonts w:ascii="Century Gothic" w:hAnsi="Century Gothic" w:cs="Arial"/>
          <w:bCs/>
          <w:color w:val="002060"/>
          <w:lang w:val="en" w:eastAsia="en-US"/>
        </w:rPr>
      </w:pPr>
      <w:r w:rsidRPr="0033013D">
        <w:rPr>
          <w:rFonts w:ascii="Century Gothic" w:hAnsi="Century Gothic" w:cs="Arial"/>
          <w:b/>
          <w:bCs/>
          <w:color w:val="002060"/>
          <w:lang w:eastAsia="en-US"/>
        </w:rPr>
        <w:t xml:space="preserve">The </w:t>
      </w:r>
      <w:r w:rsidR="00701C1E">
        <w:rPr>
          <w:rFonts w:ascii="Century Gothic" w:hAnsi="Century Gothic" w:cs="Arial"/>
          <w:b/>
          <w:bCs/>
          <w:color w:val="002060"/>
          <w:lang w:eastAsia="en-US"/>
        </w:rPr>
        <w:t>Role of the Governing</w:t>
      </w:r>
      <w:r w:rsidRPr="0033013D">
        <w:rPr>
          <w:rFonts w:ascii="Century Gothic" w:hAnsi="Century Gothic" w:cs="Arial"/>
          <w:b/>
          <w:bCs/>
          <w:color w:val="002060"/>
          <w:lang w:eastAsia="en-US"/>
        </w:rPr>
        <w:t xml:space="preserve"> Body</w:t>
      </w:r>
    </w:p>
    <w:p w:rsidR="0033013D" w:rsidRPr="0033013D" w:rsidRDefault="0033013D" w:rsidP="0033013D">
      <w:pPr>
        <w:rPr>
          <w:rFonts w:ascii="Century Gothic" w:hAnsi="Century Gothic" w:cs="Arial"/>
          <w:bCs/>
          <w:color w:val="002060"/>
          <w:lang w:val="en" w:eastAsia="en-US"/>
        </w:rPr>
      </w:pPr>
      <w:r w:rsidRPr="0033013D">
        <w:rPr>
          <w:rFonts w:ascii="Century Gothic" w:hAnsi="Century Gothic" w:cs="Arial"/>
          <w:bCs/>
          <w:color w:val="002060"/>
          <w:lang w:val="en" w:eastAsia="en-US"/>
        </w:rPr>
        <w:t>The responsible body (in maintained schools this is th</w:t>
      </w:r>
      <w:r w:rsidR="00701C1E">
        <w:rPr>
          <w:rFonts w:ascii="Century Gothic" w:hAnsi="Century Gothic" w:cs="Arial"/>
          <w:bCs/>
          <w:color w:val="002060"/>
          <w:lang w:val="en" w:eastAsia="en-US"/>
        </w:rPr>
        <w:t>e governing body) must prepare:</w:t>
      </w:r>
    </w:p>
    <w:p w:rsidR="0033013D" w:rsidRPr="0033013D" w:rsidRDefault="0033013D" w:rsidP="00701C1E">
      <w:pPr>
        <w:numPr>
          <w:ilvl w:val="0"/>
          <w:numId w:val="25"/>
        </w:numPr>
        <w:rPr>
          <w:rFonts w:ascii="Century Gothic" w:hAnsi="Century Gothic" w:cs="Arial"/>
          <w:bCs/>
          <w:color w:val="002060"/>
          <w:lang w:val="en" w:eastAsia="en-US"/>
        </w:rPr>
      </w:pPr>
      <w:r w:rsidRPr="0033013D">
        <w:rPr>
          <w:rFonts w:ascii="Century Gothic" w:hAnsi="Century Gothic" w:cs="Arial"/>
          <w:bCs/>
          <w:color w:val="002060"/>
          <w:lang w:val="en" w:eastAsia="en-US"/>
        </w:rPr>
        <w:t xml:space="preserve">an accessibility plan; </w:t>
      </w:r>
    </w:p>
    <w:p w:rsidR="0033013D" w:rsidRPr="0033013D" w:rsidRDefault="0033013D" w:rsidP="00701C1E">
      <w:pPr>
        <w:numPr>
          <w:ilvl w:val="0"/>
          <w:numId w:val="25"/>
        </w:numPr>
        <w:rPr>
          <w:rFonts w:ascii="Century Gothic" w:hAnsi="Century Gothic" w:cs="Arial"/>
          <w:bCs/>
          <w:color w:val="002060"/>
          <w:lang w:val="en" w:eastAsia="en-US"/>
        </w:rPr>
      </w:pPr>
      <w:r w:rsidRPr="0033013D">
        <w:rPr>
          <w:rFonts w:ascii="Century Gothic" w:hAnsi="Century Gothic" w:cs="Arial"/>
          <w:bCs/>
          <w:color w:val="002060"/>
          <w:lang w:val="en" w:eastAsia="en-US"/>
        </w:rPr>
        <w:t xml:space="preserve">further such plans at such times as may be prescribed. </w:t>
      </w:r>
    </w:p>
    <w:p w:rsidR="00701C1E" w:rsidRDefault="00701C1E" w:rsidP="00701C1E">
      <w:pPr>
        <w:rPr>
          <w:rFonts w:ascii="Century Gothic" w:hAnsi="Century Gothic" w:cs="Arial"/>
          <w:bCs/>
          <w:color w:val="002060"/>
          <w:lang w:val="en" w:eastAsia="en-US"/>
        </w:rPr>
      </w:pPr>
    </w:p>
    <w:p w:rsidR="0033013D" w:rsidRPr="00701C1E" w:rsidRDefault="0033013D" w:rsidP="00701C1E">
      <w:pPr>
        <w:rPr>
          <w:rFonts w:ascii="Century Gothic" w:hAnsi="Century Gothic" w:cs="Arial"/>
          <w:bCs/>
          <w:color w:val="002060"/>
          <w:lang w:val="en" w:eastAsia="en-US"/>
        </w:rPr>
      </w:pPr>
      <w:r w:rsidRPr="00701C1E">
        <w:rPr>
          <w:rFonts w:ascii="Century Gothic" w:hAnsi="Century Gothic" w:cs="Arial"/>
          <w:bCs/>
          <w:color w:val="002060"/>
          <w:lang w:val="en" w:eastAsia="en-US"/>
        </w:rPr>
        <w:t xml:space="preserve">An accessibility plan is a plan for, over a prescribed period— </w:t>
      </w:r>
    </w:p>
    <w:p w:rsidR="0033013D" w:rsidRPr="00701C1E" w:rsidRDefault="0033013D" w:rsidP="00701C1E">
      <w:pPr>
        <w:numPr>
          <w:ilvl w:val="0"/>
          <w:numId w:val="25"/>
        </w:numPr>
        <w:rPr>
          <w:rFonts w:ascii="Century Gothic" w:hAnsi="Century Gothic" w:cs="Arial"/>
          <w:bCs/>
          <w:color w:val="002060"/>
          <w:lang w:val="en" w:eastAsia="en-US"/>
        </w:rPr>
      </w:pPr>
      <w:r w:rsidRPr="0033013D">
        <w:rPr>
          <w:rFonts w:ascii="Century Gothic" w:hAnsi="Century Gothic" w:cs="Arial"/>
          <w:bCs/>
          <w:color w:val="002060"/>
          <w:lang w:val="en" w:eastAsia="en-US"/>
        </w:rPr>
        <w:t xml:space="preserve">increasing the extent to which disabled children / young people can participate </w:t>
      </w:r>
      <w:r w:rsidRPr="00701C1E">
        <w:rPr>
          <w:rFonts w:ascii="Century Gothic" w:hAnsi="Century Gothic" w:cs="Arial"/>
          <w:bCs/>
          <w:color w:val="002060"/>
          <w:lang w:val="en" w:eastAsia="en-US"/>
        </w:rPr>
        <w:t xml:space="preserve">in the school’s curriculum; </w:t>
      </w:r>
    </w:p>
    <w:p w:rsidR="0033013D" w:rsidRPr="00701C1E" w:rsidRDefault="0033013D" w:rsidP="00701C1E">
      <w:pPr>
        <w:numPr>
          <w:ilvl w:val="0"/>
          <w:numId w:val="25"/>
        </w:numPr>
        <w:rPr>
          <w:rFonts w:ascii="Century Gothic" w:hAnsi="Century Gothic" w:cs="Arial"/>
          <w:bCs/>
          <w:color w:val="002060"/>
          <w:lang w:val="en" w:eastAsia="en-US"/>
        </w:rPr>
      </w:pPr>
      <w:r w:rsidRPr="0033013D">
        <w:rPr>
          <w:rFonts w:ascii="Century Gothic" w:hAnsi="Century Gothic" w:cs="Arial"/>
          <w:bCs/>
          <w:color w:val="002060"/>
          <w:lang w:val="en" w:eastAsia="en-US"/>
        </w:rPr>
        <w:t>improving the physical environment of the school for the purpose of increasing</w:t>
      </w:r>
      <w:r w:rsidR="00701C1E">
        <w:rPr>
          <w:rFonts w:ascii="Century Gothic" w:hAnsi="Century Gothic" w:cs="Arial"/>
          <w:bCs/>
          <w:color w:val="002060"/>
          <w:lang w:val="en" w:eastAsia="en-US"/>
        </w:rPr>
        <w:t xml:space="preserve"> </w:t>
      </w:r>
      <w:r w:rsidRPr="00701C1E">
        <w:rPr>
          <w:rFonts w:ascii="Century Gothic" w:hAnsi="Century Gothic" w:cs="Arial"/>
          <w:bCs/>
          <w:color w:val="002060"/>
          <w:lang w:val="en" w:eastAsia="en-US"/>
        </w:rPr>
        <w:t>the extent to which disabled children / young people are able to take</w:t>
      </w:r>
      <w:r w:rsidR="00701C1E">
        <w:rPr>
          <w:rFonts w:ascii="Century Gothic" w:hAnsi="Century Gothic" w:cs="Arial"/>
          <w:bCs/>
          <w:color w:val="002060"/>
          <w:lang w:val="en" w:eastAsia="en-US"/>
        </w:rPr>
        <w:t xml:space="preserve"> </w:t>
      </w:r>
      <w:r w:rsidRPr="00701C1E">
        <w:rPr>
          <w:rFonts w:ascii="Century Gothic" w:hAnsi="Century Gothic" w:cs="Arial"/>
          <w:bCs/>
          <w:color w:val="002060"/>
          <w:lang w:val="en" w:eastAsia="en-US"/>
        </w:rPr>
        <w:t xml:space="preserve">advantage of education and associated services provided or offered by the </w:t>
      </w:r>
      <w:r w:rsidR="00701C1E">
        <w:rPr>
          <w:rFonts w:ascii="Century Gothic" w:hAnsi="Century Gothic" w:cs="Arial"/>
          <w:bCs/>
          <w:color w:val="002060"/>
          <w:lang w:val="en" w:eastAsia="en-US"/>
        </w:rPr>
        <w:t>school;</w:t>
      </w:r>
    </w:p>
    <w:p w:rsidR="0033013D" w:rsidRPr="0033013D" w:rsidRDefault="00E51101" w:rsidP="00701C1E">
      <w:pPr>
        <w:numPr>
          <w:ilvl w:val="0"/>
          <w:numId w:val="25"/>
        </w:numPr>
        <w:rPr>
          <w:rFonts w:ascii="Century Gothic" w:hAnsi="Century Gothic" w:cs="Arial"/>
          <w:bCs/>
          <w:color w:val="002060"/>
          <w:lang w:val="en" w:eastAsia="en-US"/>
        </w:rPr>
      </w:pPr>
      <w:r>
        <w:rPr>
          <w:rFonts w:ascii="Century Gothic" w:hAnsi="Century Gothic" w:cs="Arial"/>
          <w:bCs/>
          <w:color w:val="002060"/>
          <w:lang w:val="en" w:eastAsia="en-US"/>
        </w:rPr>
        <w:t xml:space="preserve">improving </w:t>
      </w:r>
      <w:r w:rsidR="0033013D" w:rsidRPr="0033013D">
        <w:rPr>
          <w:rFonts w:ascii="Century Gothic" w:hAnsi="Century Gothic" w:cs="Arial"/>
          <w:bCs/>
          <w:color w:val="002060"/>
          <w:lang w:val="en" w:eastAsia="en-US"/>
        </w:rPr>
        <w:t>the deliver</w:t>
      </w:r>
      <w:r w:rsidR="00701C1E">
        <w:rPr>
          <w:rFonts w:ascii="Century Gothic" w:hAnsi="Century Gothic" w:cs="Arial"/>
          <w:bCs/>
          <w:color w:val="002060"/>
          <w:lang w:val="en" w:eastAsia="en-US"/>
        </w:rPr>
        <w:t xml:space="preserve">y to disabled students </w:t>
      </w:r>
      <w:r w:rsidR="0033013D" w:rsidRPr="00701C1E">
        <w:rPr>
          <w:rFonts w:ascii="Century Gothic" w:hAnsi="Century Gothic" w:cs="Arial"/>
          <w:bCs/>
          <w:color w:val="002060"/>
          <w:lang w:val="en" w:eastAsia="en-US"/>
        </w:rPr>
        <w:t>of information which i</w:t>
      </w:r>
      <w:r w:rsidR="00701C1E">
        <w:rPr>
          <w:rFonts w:ascii="Century Gothic" w:hAnsi="Century Gothic" w:cs="Arial"/>
          <w:bCs/>
          <w:color w:val="002060"/>
          <w:lang w:val="en" w:eastAsia="en-US"/>
        </w:rPr>
        <w:t>s provided in writing for students</w:t>
      </w:r>
      <w:r w:rsidR="0033013D" w:rsidRPr="00701C1E">
        <w:rPr>
          <w:rFonts w:ascii="Century Gothic" w:hAnsi="Century Gothic" w:cs="Arial"/>
          <w:bCs/>
          <w:color w:val="002060"/>
          <w:lang w:val="en" w:eastAsia="en-US"/>
        </w:rPr>
        <w:t xml:space="preserve"> who are not disabled.</w:t>
      </w:r>
    </w:p>
    <w:p w:rsidR="0033013D" w:rsidRPr="0033013D" w:rsidRDefault="0033013D" w:rsidP="00E51101">
      <w:pPr>
        <w:jc w:val="both"/>
        <w:rPr>
          <w:rFonts w:ascii="Century Gothic" w:hAnsi="Century Gothic" w:cs="Arial"/>
          <w:b/>
          <w:bCs/>
          <w:color w:val="002060"/>
          <w:lang w:eastAsia="en-US"/>
        </w:rPr>
      </w:pPr>
      <w:r w:rsidRPr="0033013D">
        <w:rPr>
          <w:rFonts w:ascii="Century Gothic" w:hAnsi="Century Gothic" w:cs="Arial"/>
          <w:b/>
          <w:bCs/>
          <w:color w:val="002060"/>
          <w:lang w:eastAsia="en-US"/>
        </w:rPr>
        <w:lastRenderedPageBreak/>
        <w:t>The Statutory Policies for Schools (Sept 2014)</w:t>
      </w:r>
      <w:r w:rsidRPr="0033013D">
        <w:rPr>
          <w:rFonts w:ascii="Century Gothic" w:hAnsi="Century Gothic" w:cs="Arial"/>
          <w:bCs/>
          <w:color w:val="002060"/>
          <w:lang w:eastAsia="en-US"/>
        </w:rPr>
        <w:t xml:space="preserve"> states that it is a requirement that maintained schools, academies,  free schools, independent schools, sixth-form colleges, further education colleges and Pupil Referral Units must review their accessibility plan every three years. It also states that approval should be by the governing body however, they are free to delegate the approval right to a committee of the governing body, an individual governor or the head teacher.  </w:t>
      </w:r>
    </w:p>
    <w:p w:rsidR="0033013D" w:rsidRPr="0033013D" w:rsidRDefault="0033013D" w:rsidP="0033013D">
      <w:pPr>
        <w:rPr>
          <w:rFonts w:ascii="Century Gothic" w:hAnsi="Century Gothic" w:cs="Arial"/>
          <w:b/>
          <w:bCs/>
          <w:color w:val="002060"/>
          <w:lang w:eastAsia="en-US"/>
        </w:rPr>
      </w:pPr>
    </w:p>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
          <w:bCs/>
          <w:color w:val="002060"/>
          <w:lang w:eastAsia="en-US"/>
        </w:rPr>
        <w:t>Other relevant legislation, regulations &amp; guidance</w:t>
      </w:r>
      <w:r w:rsidRPr="0033013D">
        <w:rPr>
          <w:rFonts w:ascii="Century Gothic" w:hAnsi="Century Gothic" w:cs="Arial"/>
          <w:bCs/>
          <w:color w:val="002060"/>
          <w:lang w:eastAsia="en-US"/>
        </w:rPr>
        <w:t>;</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Children &amp; Families Act (2014)</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The Special Educational Needs &amp; Disability Regulations (2014)</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The SEND Code of Practice (revised April 2015)</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Supporting pupils at school with medical conditions (2014)</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Working Together to Safeguard Children (2013)</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Reasonable adjustments for disabled pupils (2012)</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Disability Discrimination Order (2006)</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 xml:space="preserve">The Mental Capacity Act Code of Practice: Protecting the vulnerable (2005) </w:t>
      </w:r>
    </w:p>
    <w:p w:rsidR="0033013D" w:rsidRPr="00E51101" w:rsidRDefault="0033013D" w:rsidP="00E51101">
      <w:pPr>
        <w:pStyle w:val="ListParagraph"/>
        <w:numPr>
          <w:ilvl w:val="0"/>
          <w:numId w:val="26"/>
        </w:numPr>
        <w:jc w:val="both"/>
        <w:rPr>
          <w:rFonts w:ascii="Century Gothic" w:hAnsi="Century Gothic" w:cs="Arial"/>
          <w:bCs/>
          <w:color w:val="002060"/>
          <w:lang w:eastAsia="en-US"/>
        </w:rPr>
      </w:pPr>
      <w:r w:rsidRPr="00E51101">
        <w:rPr>
          <w:rFonts w:ascii="Century Gothic" w:hAnsi="Century Gothic" w:cs="Arial"/>
          <w:bCs/>
          <w:color w:val="002060"/>
          <w:lang w:eastAsia="en-US"/>
        </w:rPr>
        <w:t>The Children Act 1989 Guidance and Regulations Volume 2 &amp; 3</w:t>
      </w:r>
    </w:p>
    <w:p w:rsidR="0033013D" w:rsidRPr="00E51101" w:rsidRDefault="0033013D" w:rsidP="00E51101">
      <w:pPr>
        <w:pStyle w:val="ListParagraph"/>
        <w:numPr>
          <w:ilvl w:val="0"/>
          <w:numId w:val="26"/>
        </w:numPr>
        <w:jc w:val="both"/>
        <w:rPr>
          <w:rFonts w:ascii="Century Gothic" w:hAnsi="Century Gothic" w:cs="Arial"/>
          <w:bCs/>
          <w:i/>
          <w:iCs/>
          <w:color w:val="002060"/>
          <w:lang w:eastAsia="en-US"/>
        </w:rPr>
      </w:pPr>
      <w:r w:rsidRPr="00E51101">
        <w:rPr>
          <w:rFonts w:ascii="Century Gothic" w:hAnsi="Century Gothic" w:cs="Arial"/>
          <w:bCs/>
          <w:color w:val="002060"/>
          <w:lang w:eastAsia="en-US"/>
        </w:rPr>
        <w:t xml:space="preserve">DfES </w:t>
      </w:r>
      <w:r w:rsidRPr="00E51101">
        <w:rPr>
          <w:rFonts w:ascii="Century Gothic" w:hAnsi="Century Gothic" w:cs="Arial"/>
          <w:bCs/>
          <w:i/>
          <w:iCs/>
          <w:color w:val="002060"/>
          <w:lang w:eastAsia="en-US"/>
        </w:rPr>
        <w:t>“Accessible Schools: Planning to increase access to schools for disabled pupils”</w:t>
      </w:r>
    </w:p>
    <w:p w:rsidR="0033013D" w:rsidRPr="00E51101" w:rsidRDefault="0033013D" w:rsidP="00E51101">
      <w:pPr>
        <w:pStyle w:val="ListParagraph"/>
        <w:numPr>
          <w:ilvl w:val="0"/>
          <w:numId w:val="26"/>
        </w:numPr>
        <w:jc w:val="both"/>
        <w:rPr>
          <w:rFonts w:ascii="Century Gothic" w:hAnsi="Century Gothic" w:cs="Arial"/>
          <w:bCs/>
          <w:iCs/>
          <w:color w:val="002060"/>
          <w:lang w:eastAsia="en-US"/>
        </w:rPr>
      </w:pPr>
      <w:r w:rsidRPr="00E51101">
        <w:rPr>
          <w:rFonts w:ascii="Century Gothic" w:hAnsi="Century Gothic" w:cs="Arial"/>
          <w:bCs/>
          <w:iCs/>
          <w:color w:val="002060"/>
          <w:lang w:eastAsia="en-US"/>
        </w:rPr>
        <w:t>Health Standards (England) Regulations 2003</w:t>
      </w: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p>
    <w:p w:rsidR="00E51101" w:rsidRDefault="00E51101" w:rsidP="0033013D">
      <w:pPr>
        <w:rPr>
          <w:rFonts w:ascii="Century Gothic" w:hAnsi="Century Gothic" w:cs="Arial"/>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lastRenderedPageBreak/>
        <w:t xml:space="preserve">The School’s Context </w:t>
      </w:r>
      <w:bookmarkStart w:id="1" w:name="_Toc54533094"/>
      <w:bookmarkEnd w:id="0"/>
    </w:p>
    <w:bookmarkEnd w:id="1"/>
    <w:p w:rsidR="0033013D" w:rsidRPr="0033013D" w:rsidRDefault="0033013D" w:rsidP="0033013D">
      <w:pPr>
        <w:ind w:right="-142"/>
        <w:rPr>
          <w:rFonts w:ascii="Century Gothic" w:hAnsi="Century Gothic" w:cs="Arial"/>
          <w:color w:val="002060"/>
          <w:lang w:eastAsia="en-US"/>
        </w:rPr>
      </w:pPr>
    </w:p>
    <w:p w:rsidR="0033013D" w:rsidRDefault="0033013D" w:rsidP="0033013D">
      <w:pPr>
        <w:ind w:right="-142"/>
        <w:rPr>
          <w:rFonts w:ascii="Century Gothic" w:hAnsi="Century Gothic" w:cs="Arial"/>
          <w:color w:val="002060"/>
          <w:lang w:eastAsia="en-US"/>
        </w:rPr>
      </w:pPr>
      <w:r w:rsidRPr="0033013D">
        <w:rPr>
          <w:rFonts w:ascii="Century Gothic" w:hAnsi="Century Gothic" w:cs="Arial"/>
          <w:color w:val="002060"/>
          <w:lang w:eastAsia="en-US"/>
        </w:rPr>
        <w:t xml:space="preserve">In the years </w:t>
      </w:r>
      <w:r w:rsidR="00E51101" w:rsidRPr="00E51101">
        <w:rPr>
          <w:rFonts w:ascii="Century Gothic" w:hAnsi="Century Gothic" w:cs="Arial"/>
          <w:color w:val="002060"/>
          <w:lang w:eastAsia="en-US"/>
        </w:rPr>
        <w:t>2020-21</w:t>
      </w:r>
      <w:r w:rsidRPr="0033013D">
        <w:rPr>
          <w:rFonts w:ascii="Century Gothic" w:hAnsi="Century Gothic" w:cs="Arial"/>
          <w:color w:val="002060"/>
          <w:lang w:eastAsia="en-US"/>
        </w:rPr>
        <w:t xml:space="preserve"> </w:t>
      </w:r>
      <w:r w:rsidR="00E51101">
        <w:rPr>
          <w:rFonts w:ascii="Century Gothic" w:hAnsi="Century Gothic" w:cs="Arial"/>
          <w:color w:val="002060"/>
          <w:lang w:eastAsia="en-US"/>
        </w:rPr>
        <w:t xml:space="preserve">there were </w:t>
      </w:r>
      <w:r w:rsidR="00E51101" w:rsidRPr="00E51101">
        <w:rPr>
          <w:rFonts w:ascii="Century Gothic" w:hAnsi="Century Gothic" w:cs="Arial"/>
          <w:color w:val="002060"/>
          <w:highlight w:val="yellow"/>
          <w:lang w:eastAsia="en-US"/>
        </w:rPr>
        <w:t>XXX</w:t>
      </w:r>
      <w:r w:rsidR="00E51101">
        <w:rPr>
          <w:rFonts w:ascii="Century Gothic" w:hAnsi="Century Gothic" w:cs="Arial"/>
          <w:color w:val="002060"/>
          <w:lang w:eastAsia="en-US"/>
        </w:rPr>
        <w:t xml:space="preserve"> students identified as having a</w:t>
      </w:r>
      <w:r w:rsidRPr="0033013D">
        <w:rPr>
          <w:rFonts w:ascii="Century Gothic" w:hAnsi="Century Gothic" w:cs="Arial"/>
          <w:color w:val="002060"/>
          <w:lang w:eastAsia="en-US"/>
        </w:rPr>
        <w:t xml:space="preserve"> disability under the given definition</w:t>
      </w:r>
      <w:r w:rsidR="00E51101">
        <w:rPr>
          <w:rFonts w:ascii="Century Gothic" w:hAnsi="Century Gothic" w:cs="Arial"/>
          <w:color w:val="002060"/>
          <w:lang w:eastAsia="en-US"/>
        </w:rPr>
        <w:t xml:space="preserve"> at Applemore College</w:t>
      </w:r>
      <w:r w:rsidRPr="0033013D">
        <w:rPr>
          <w:rFonts w:ascii="Century Gothic" w:hAnsi="Century Gothic" w:cs="Arial"/>
          <w:color w:val="002060"/>
          <w:lang w:eastAsia="en-US"/>
        </w:rPr>
        <w:t>.</w:t>
      </w:r>
    </w:p>
    <w:p w:rsidR="00E51101" w:rsidRDefault="00E51101" w:rsidP="0033013D">
      <w:pPr>
        <w:ind w:right="-142"/>
        <w:rPr>
          <w:rFonts w:ascii="Century Gothic" w:hAnsi="Century Gothic" w:cs="Arial"/>
          <w:color w:val="002060"/>
          <w:lang w:eastAsia="en-US"/>
        </w:rPr>
      </w:pPr>
    </w:p>
    <w:tbl>
      <w:tblPr>
        <w:tblStyle w:val="TableGrid"/>
        <w:tblW w:w="0" w:type="auto"/>
        <w:tblLook w:val="04A0" w:firstRow="1" w:lastRow="0" w:firstColumn="1" w:lastColumn="0" w:noHBand="0" w:noVBand="1"/>
      </w:tblPr>
      <w:tblGrid>
        <w:gridCol w:w="4814"/>
        <w:gridCol w:w="4814"/>
      </w:tblGrid>
      <w:tr w:rsidR="00E51101" w:rsidTr="00E51101">
        <w:tc>
          <w:tcPr>
            <w:tcW w:w="4814" w:type="dxa"/>
          </w:tcPr>
          <w:p w:rsidR="00E51101" w:rsidRDefault="00E51101" w:rsidP="0033013D">
            <w:pPr>
              <w:ind w:right="-142"/>
              <w:rPr>
                <w:rFonts w:ascii="Century Gothic" w:hAnsi="Century Gothic" w:cs="Arial"/>
                <w:color w:val="002060"/>
                <w:lang w:eastAsia="en-US"/>
              </w:rPr>
            </w:pPr>
            <w:r>
              <w:rPr>
                <w:rFonts w:ascii="Century Gothic" w:hAnsi="Century Gothic" w:cs="Arial"/>
                <w:color w:val="002060"/>
                <w:lang w:eastAsia="en-US"/>
              </w:rPr>
              <w:t>Year 7</w:t>
            </w:r>
          </w:p>
        </w:tc>
        <w:tc>
          <w:tcPr>
            <w:tcW w:w="4814" w:type="dxa"/>
          </w:tcPr>
          <w:p w:rsidR="00E51101" w:rsidRDefault="00E51101" w:rsidP="0033013D">
            <w:pPr>
              <w:ind w:right="-142"/>
              <w:rPr>
                <w:rFonts w:ascii="Century Gothic" w:hAnsi="Century Gothic" w:cs="Arial"/>
                <w:color w:val="002060"/>
                <w:lang w:eastAsia="en-US"/>
              </w:rPr>
            </w:pPr>
          </w:p>
        </w:tc>
      </w:tr>
      <w:tr w:rsidR="00E51101" w:rsidTr="00E51101">
        <w:tc>
          <w:tcPr>
            <w:tcW w:w="4814" w:type="dxa"/>
          </w:tcPr>
          <w:p w:rsidR="00E51101" w:rsidRDefault="00E51101" w:rsidP="0033013D">
            <w:pPr>
              <w:ind w:right="-142"/>
              <w:rPr>
                <w:rFonts w:ascii="Century Gothic" w:hAnsi="Century Gothic" w:cs="Arial"/>
                <w:color w:val="002060"/>
                <w:lang w:eastAsia="en-US"/>
              </w:rPr>
            </w:pPr>
            <w:r>
              <w:rPr>
                <w:rFonts w:ascii="Century Gothic" w:hAnsi="Century Gothic" w:cs="Arial"/>
                <w:color w:val="002060"/>
                <w:lang w:eastAsia="en-US"/>
              </w:rPr>
              <w:t>Year 8</w:t>
            </w:r>
          </w:p>
        </w:tc>
        <w:tc>
          <w:tcPr>
            <w:tcW w:w="4814" w:type="dxa"/>
          </w:tcPr>
          <w:p w:rsidR="00E51101" w:rsidRDefault="00E51101" w:rsidP="0033013D">
            <w:pPr>
              <w:ind w:right="-142"/>
              <w:rPr>
                <w:rFonts w:ascii="Century Gothic" w:hAnsi="Century Gothic" w:cs="Arial"/>
                <w:color w:val="002060"/>
                <w:lang w:eastAsia="en-US"/>
              </w:rPr>
            </w:pPr>
          </w:p>
        </w:tc>
      </w:tr>
      <w:tr w:rsidR="00E51101" w:rsidTr="00E51101">
        <w:tc>
          <w:tcPr>
            <w:tcW w:w="4814" w:type="dxa"/>
          </w:tcPr>
          <w:p w:rsidR="00E51101" w:rsidRDefault="00E51101" w:rsidP="0033013D">
            <w:pPr>
              <w:ind w:right="-142"/>
              <w:rPr>
                <w:rFonts w:ascii="Century Gothic" w:hAnsi="Century Gothic" w:cs="Arial"/>
                <w:color w:val="002060"/>
                <w:lang w:eastAsia="en-US"/>
              </w:rPr>
            </w:pPr>
            <w:r>
              <w:rPr>
                <w:rFonts w:ascii="Century Gothic" w:hAnsi="Century Gothic" w:cs="Arial"/>
                <w:color w:val="002060"/>
                <w:lang w:eastAsia="en-US"/>
              </w:rPr>
              <w:t>Year 9</w:t>
            </w:r>
          </w:p>
        </w:tc>
        <w:tc>
          <w:tcPr>
            <w:tcW w:w="4814" w:type="dxa"/>
          </w:tcPr>
          <w:p w:rsidR="00E51101" w:rsidRDefault="00E51101" w:rsidP="0033013D">
            <w:pPr>
              <w:ind w:right="-142"/>
              <w:rPr>
                <w:rFonts w:ascii="Century Gothic" w:hAnsi="Century Gothic" w:cs="Arial"/>
                <w:color w:val="002060"/>
                <w:lang w:eastAsia="en-US"/>
              </w:rPr>
            </w:pPr>
          </w:p>
        </w:tc>
      </w:tr>
      <w:tr w:rsidR="00E51101" w:rsidTr="00E51101">
        <w:tc>
          <w:tcPr>
            <w:tcW w:w="4814" w:type="dxa"/>
          </w:tcPr>
          <w:p w:rsidR="00E51101" w:rsidRDefault="00E51101" w:rsidP="0033013D">
            <w:pPr>
              <w:ind w:right="-142"/>
              <w:rPr>
                <w:rFonts w:ascii="Century Gothic" w:hAnsi="Century Gothic" w:cs="Arial"/>
                <w:color w:val="002060"/>
                <w:lang w:eastAsia="en-US"/>
              </w:rPr>
            </w:pPr>
            <w:r>
              <w:rPr>
                <w:rFonts w:ascii="Century Gothic" w:hAnsi="Century Gothic" w:cs="Arial"/>
                <w:color w:val="002060"/>
                <w:lang w:eastAsia="en-US"/>
              </w:rPr>
              <w:t>Year 10</w:t>
            </w:r>
          </w:p>
        </w:tc>
        <w:tc>
          <w:tcPr>
            <w:tcW w:w="4814" w:type="dxa"/>
          </w:tcPr>
          <w:p w:rsidR="00E51101" w:rsidRDefault="00E51101" w:rsidP="0033013D">
            <w:pPr>
              <w:ind w:right="-142"/>
              <w:rPr>
                <w:rFonts w:ascii="Century Gothic" w:hAnsi="Century Gothic" w:cs="Arial"/>
                <w:color w:val="002060"/>
                <w:lang w:eastAsia="en-US"/>
              </w:rPr>
            </w:pPr>
          </w:p>
        </w:tc>
      </w:tr>
      <w:tr w:rsidR="00E51101" w:rsidTr="00E51101">
        <w:tc>
          <w:tcPr>
            <w:tcW w:w="4814" w:type="dxa"/>
          </w:tcPr>
          <w:p w:rsidR="00E51101" w:rsidRDefault="00E51101" w:rsidP="0033013D">
            <w:pPr>
              <w:ind w:right="-142"/>
              <w:rPr>
                <w:rFonts w:ascii="Century Gothic" w:hAnsi="Century Gothic" w:cs="Arial"/>
                <w:color w:val="002060"/>
                <w:lang w:eastAsia="en-US"/>
              </w:rPr>
            </w:pPr>
            <w:r>
              <w:rPr>
                <w:rFonts w:ascii="Century Gothic" w:hAnsi="Century Gothic" w:cs="Arial"/>
                <w:color w:val="002060"/>
                <w:lang w:eastAsia="en-US"/>
              </w:rPr>
              <w:t>Year 11</w:t>
            </w:r>
          </w:p>
        </w:tc>
        <w:tc>
          <w:tcPr>
            <w:tcW w:w="4814" w:type="dxa"/>
          </w:tcPr>
          <w:p w:rsidR="00E51101" w:rsidRDefault="00E51101" w:rsidP="0033013D">
            <w:pPr>
              <w:ind w:right="-142"/>
              <w:rPr>
                <w:rFonts w:ascii="Century Gothic" w:hAnsi="Century Gothic" w:cs="Arial"/>
                <w:color w:val="002060"/>
                <w:lang w:eastAsia="en-US"/>
              </w:rPr>
            </w:pPr>
          </w:p>
        </w:tc>
      </w:tr>
    </w:tbl>
    <w:p w:rsidR="00E51101" w:rsidRPr="0033013D" w:rsidRDefault="00E51101" w:rsidP="0033013D">
      <w:pPr>
        <w:ind w:right="-142"/>
        <w:rPr>
          <w:rFonts w:ascii="Century Gothic" w:hAnsi="Century Gothic" w:cs="Arial"/>
          <w:color w:val="002060"/>
          <w:lang w:eastAsia="en-US"/>
        </w:rPr>
      </w:pPr>
    </w:p>
    <w:p w:rsidR="0033013D" w:rsidRPr="0033013D" w:rsidRDefault="0033013D" w:rsidP="0033013D">
      <w:pPr>
        <w:rPr>
          <w:rFonts w:ascii="Century Gothic" w:hAnsi="Century Gothic" w:cs="Arial"/>
          <w:bCs/>
          <w:color w:val="002060"/>
          <w:lang w:eastAsia="en-US"/>
        </w:rPr>
      </w:pPr>
    </w:p>
    <w:p w:rsidR="0033013D" w:rsidRPr="0033013D" w:rsidRDefault="0033013D" w:rsidP="0033013D">
      <w:pPr>
        <w:rPr>
          <w:rFonts w:ascii="Century Gothic" w:hAnsi="Century Gothic" w:cs="Arial"/>
          <w:b/>
          <w:bCs/>
          <w:color w:val="002060"/>
          <w:lang w:eastAsia="en-US"/>
        </w:rPr>
      </w:pPr>
      <w:r w:rsidRPr="0033013D">
        <w:rPr>
          <w:rFonts w:ascii="Century Gothic" w:hAnsi="Century Gothic" w:cs="Arial"/>
          <w:b/>
          <w:bCs/>
          <w:color w:val="002060"/>
          <w:lang w:eastAsia="en-US"/>
        </w:rPr>
        <w:t>Formulating our Accessibility Plan</w:t>
      </w:r>
    </w:p>
    <w:p w:rsidR="0033013D" w:rsidRPr="0033013D" w:rsidRDefault="0033013D" w:rsidP="0033013D">
      <w:pPr>
        <w:rPr>
          <w:rFonts w:ascii="Century Gothic" w:hAnsi="Century Gothic" w:cs="Arial"/>
          <w:b/>
          <w:bCs/>
          <w:color w:val="002060"/>
          <w:lang w:eastAsia="en-US"/>
        </w:rPr>
      </w:pPr>
      <w:r w:rsidRPr="0033013D">
        <w:rPr>
          <w:rFonts w:ascii="Century Gothic" w:hAnsi="Century Gothic" w:cs="Arial"/>
          <w:bCs/>
          <w:color w:val="002060"/>
          <w:lang w:eastAsia="en-US"/>
        </w:rPr>
        <w:t>The priorities for the Accessibility Plan for our school were identified by a planning group who consisted of</w:t>
      </w:r>
      <w:r w:rsidRPr="0033013D">
        <w:rPr>
          <w:rFonts w:ascii="Century Gothic" w:hAnsi="Century Gothic" w:cs="Arial"/>
          <w:b/>
          <w:bCs/>
          <w:color w:val="002060"/>
          <w:lang w:eastAsia="en-US"/>
        </w:rPr>
        <w:t xml:space="preserve">:   </w:t>
      </w:r>
    </w:p>
    <w:p w:rsidR="0033013D" w:rsidRPr="0033013D" w:rsidRDefault="00E51101" w:rsidP="0033013D">
      <w:pPr>
        <w:numPr>
          <w:ilvl w:val="0"/>
          <w:numId w:val="17"/>
        </w:numPr>
        <w:rPr>
          <w:rFonts w:ascii="Century Gothic" w:hAnsi="Century Gothic" w:cs="Arial"/>
          <w:b/>
          <w:color w:val="002060"/>
          <w:lang w:eastAsia="en-US"/>
        </w:rPr>
      </w:pPr>
      <w:r>
        <w:rPr>
          <w:rFonts w:ascii="Century Gothic" w:hAnsi="Century Gothic" w:cs="Arial"/>
          <w:b/>
          <w:color w:val="002060"/>
          <w:lang w:eastAsia="en-US"/>
        </w:rPr>
        <w:t>Headteacher</w:t>
      </w:r>
    </w:p>
    <w:p w:rsidR="00E51101" w:rsidRDefault="0033013D" w:rsidP="00E51101">
      <w:pPr>
        <w:numPr>
          <w:ilvl w:val="0"/>
          <w:numId w:val="17"/>
        </w:numPr>
        <w:rPr>
          <w:rFonts w:ascii="Century Gothic" w:hAnsi="Century Gothic" w:cs="Arial"/>
          <w:b/>
          <w:color w:val="002060"/>
          <w:lang w:eastAsia="en-US"/>
        </w:rPr>
      </w:pPr>
      <w:r w:rsidRPr="0033013D">
        <w:rPr>
          <w:rFonts w:ascii="Century Gothic" w:hAnsi="Century Gothic" w:cs="Arial"/>
          <w:b/>
          <w:color w:val="002060"/>
          <w:lang w:eastAsia="en-US"/>
        </w:rPr>
        <w:t xml:space="preserve">SENCO </w:t>
      </w:r>
    </w:p>
    <w:p w:rsidR="00E51101" w:rsidRPr="0033013D" w:rsidRDefault="00E51101" w:rsidP="00E51101">
      <w:pPr>
        <w:numPr>
          <w:ilvl w:val="0"/>
          <w:numId w:val="17"/>
        </w:numPr>
        <w:rPr>
          <w:rFonts w:ascii="Century Gothic" w:hAnsi="Century Gothic" w:cs="Arial"/>
          <w:b/>
          <w:color w:val="002060"/>
          <w:lang w:eastAsia="en-US"/>
        </w:rPr>
      </w:pPr>
      <w:r w:rsidRPr="0033013D">
        <w:rPr>
          <w:rFonts w:ascii="Century Gothic" w:hAnsi="Century Gothic" w:cs="Arial"/>
          <w:b/>
          <w:color w:val="002060"/>
          <w:lang w:eastAsia="en-US"/>
        </w:rPr>
        <w:t>SEN Governor</w:t>
      </w:r>
    </w:p>
    <w:p w:rsidR="00E51101" w:rsidRDefault="00E51101" w:rsidP="0033013D">
      <w:pPr>
        <w:numPr>
          <w:ilvl w:val="0"/>
          <w:numId w:val="17"/>
        </w:numPr>
        <w:rPr>
          <w:rFonts w:ascii="Century Gothic" w:hAnsi="Century Gothic" w:cs="Arial"/>
          <w:b/>
          <w:color w:val="002060"/>
          <w:lang w:eastAsia="en-US"/>
        </w:rPr>
      </w:pPr>
      <w:r>
        <w:rPr>
          <w:rFonts w:ascii="Century Gothic" w:hAnsi="Century Gothic" w:cs="Arial"/>
          <w:b/>
          <w:color w:val="002060"/>
          <w:lang w:eastAsia="en-US"/>
        </w:rPr>
        <w:t>Site manager</w:t>
      </w:r>
    </w:p>
    <w:p w:rsidR="0033013D" w:rsidRPr="0033013D" w:rsidRDefault="0033013D" w:rsidP="0033013D">
      <w:pPr>
        <w:numPr>
          <w:ilvl w:val="0"/>
          <w:numId w:val="17"/>
        </w:numPr>
        <w:rPr>
          <w:rFonts w:ascii="Century Gothic" w:hAnsi="Century Gothic" w:cs="Arial"/>
          <w:b/>
          <w:color w:val="002060"/>
          <w:lang w:eastAsia="en-US"/>
        </w:rPr>
      </w:pPr>
      <w:r w:rsidRPr="0033013D">
        <w:rPr>
          <w:rFonts w:ascii="Century Gothic" w:hAnsi="Century Gothic" w:cs="Arial"/>
          <w:b/>
          <w:color w:val="002060"/>
          <w:lang w:eastAsia="en-US"/>
        </w:rPr>
        <w:t xml:space="preserve">Bursar </w:t>
      </w:r>
    </w:p>
    <w:p w:rsidR="0033013D" w:rsidRPr="0033013D" w:rsidRDefault="0033013D" w:rsidP="0033013D">
      <w:pPr>
        <w:jc w:val="both"/>
        <w:rPr>
          <w:rFonts w:ascii="Century Gothic" w:hAnsi="Century Gothic" w:cs="Arial"/>
          <w:b/>
          <w:color w:val="002060"/>
          <w:lang w:eastAsia="en-US"/>
        </w:rPr>
      </w:pPr>
    </w:p>
    <w:p w:rsidR="0033013D" w:rsidRPr="0033013D" w:rsidRDefault="0033013D" w:rsidP="0033013D">
      <w:pPr>
        <w:jc w:val="both"/>
        <w:rPr>
          <w:rFonts w:ascii="Century Gothic" w:hAnsi="Century Gothic" w:cs="Arial"/>
          <w:b/>
          <w:color w:val="002060"/>
          <w:lang w:eastAsia="en-US"/>
        </w:rPr>
      </w:pPr>
      <w:r w:rsidRPr="0033013D">
        <w:rPr>
          <w:rFonts w:ascii="Century Gothic" w:hAnsi="Century Gothic" w:cs="Arial"/>
          <w:b/>
          <w:color w:val="002060"/>
          <w:lang w:eastAsia="en-US"/>
        </w:rPr>
        <w:t>Process</w:t>
      </w:r>
    </w:p>
    <w:p w:rsidR="0033013D" w:rsidRPr="0033013D" w:rsidRDefault="0033013D" w:rsidP="0033013D">
      <w:pPr>
        <w:jc w:val="both"/>
        <w:rPr>
          <w:rFonts w:ascii="Century Gothic" w:hAnsi="Century Gothic" w:cs="Arial"/>
          <w:color w:val="002060"/>
          <w:lang w:eastAsia="en-US"/>
        </w:rPr>
      </w:pPr>
      <w:r w:rsidRPr="0033013D">
        <w:rPr>
          <w:rFonts w:ascii="Century Gothic" w:hAnsi="Century Gothic" w:cs="Arial"/>
          <w:color w:val="002060"/>
          <w:lang w:eastAsia="en-US"/>
        </w:rPr>
        <w:t>Our accessibility plan has been developed as follows:</w:t>
      </w:r>
    </w:p>
    <w:p w:rsidR="0033013D" w:rsidRPr="0033013D" w:rsidRDefault="0033013D" w:rsidP="0033013D">
      <w:pPr>
        <w:numPr>
          <w:ilvl w:val="0"/>
          <w:numId w:val="20"/>
        </w:numPr>
        <w:jc w:val="both"/>
        <w:rPr>
          <w:rFonts w:ascii="Century Gothic" w:hAnsi="Century Gothic" w:cs="Arial"/>
          <w:bCs/>
          <w:color w:val="002060"/>
          <w:lang w:eastAsia="en-US"/>
        </w:rPr>
      </w:pPr>
      <w:r w:rsidRPr="0033013D">
        <w:rPr>
          <w:rFonts w:ascii="Century Gothic" w:hAnsi="Century Gothic" w:cs="Arial"/>
          <w:bCs/>
          <w:color w:val="002060"/>
          <w:lang w:eastAsia="en-US"/>
        </w:rPr>
        <w:t xml:space="preserve">Access audit and review of current activities completed </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Actions to eliminate barriers identified (</w:t>
      </w:r>
      <w:r w:rsidRPr="0033013D">
        <w:rPr>
          <w:rFonts w:ascii="Century Gothic" w:hAnsi="Century Gothic" w:cs="Arial"/>
          <w:color w:val="002060"/>
          <w:lang w:eastAsia="en-US"/>
        </w:rPr>
        <w:t xml:space="preserve">with </w:t>
      </w:r>
      <w:r w:rsidRPr="0033013D">
        <w:rPr>
          <w:rFonts w:ascii="Century Gothic" w:hAnsi="Century Gothic" w:cs="Arial"/>
          <w:bCs/>
          <w:color w:val="002060"/>
          <w:lang w:eastAsia="en-US"/>
        </w:rPr>
        <w:t xml:space="preserve">short-term, medium term </w:t>
      </w:r>
      <w:r w:rsidRPr="0033013D">
        <w:rPr>
          <w:rFonts w:ascii="Century Gothic" w:hAnsi="Century Gothic" w:cs="Arial"/>
          <w:color w:val="002060"/>
          <w:lang w:eastAsia="en-US"/>
        </w:rPr>
        <w:t xml:space="preserve">and </w:t>
      </w:r>
      <w:r w:rsidRPr="0033013D">
        <w:rPr>
          <w:rFonts w:ascii="Century Gothic" w:hAnsi="Century Gothic" w:cs="Arial"/>
          <w:bCs/>
          <w:color w:val="002060"/>
          <w:lang w:eastAsia="en-US"/>
        </w:rPr>
        <w:t xml:space="preserve">long term </w:t>
      </w:r>
      <w:r w:rsidRPr="0033013D">
        <w:rPr>
          <w:rFonts w:ascii="Century Gothic" w:hAnsi="Century Gothic" w:cs="Arial"/>
          <w:color w:val="002060"/>
          <w:lang w:eastAsia="en-US"/>
        </w:rPr>
        <w:t>targets).</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 xml:space="preserve">Goals and targets set </w:t>
      </w:r>
      <w:r w:rsidRPr="0033013D">
        <w:rPr>
          <w:rFonts w:ascii="Century Gothic" w:hAnsi="Century Gothic" w:cs="Arial"/>
          <w:color w:val="002060"/>
          <w:lang w:eastAsia="en-US"/>
        </w:rPr>
        <w:t>which can be measured &amp; include time frames.</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 xml:space="preserve">Consultation </w:t>
      </w:r>
      <w:r w:rsidRPr="0033013D">
        <w:rPr>
          <w:rFonts w:ascii="Century Gothic" w:hAnsi="Century Gothic" w:cs="Arial"/>
          <w:color w:val="002060"/>
          <w:lang w:eastAsia="en-US"/>
        </w:rPr>
        <w:t xml:space="preserve">with school staff, governors and other bodies i.e. parents/ carers, </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color w:val="002060"/>
          <w:lang w:eastAsia="en-US"/>
        </w:rPr>
        <w:t>The Plan’s contents checked.</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 xml:space="preserve">Publication of </w:t>
      </w:r>
      <w:r w:rsidRPr="0033013D">
        <w:rPr>
          <w:rFonts w:ascii="Century Gothic" w:hAnsi="Century Gothic" w:cs="Arial"/>
          <w:color w:val="002060"/>
          <w:lang w:eastAsia="en-US"/>
        </w:rPr>
        <w:t>the plan (and included it in the governors’ report to parents).</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 xml:space="preserve">Implemented the plan </w:t>
      </w:r>
      <w:r w:rsidRPr="0033013D">
        <w:rPr>
          <w:rFonts w:ascii="Century Gothic" w:hAnsi="Century Gothic" w:cs="Arial"/>
          <w:color w:val="002060"/>
          <w:lang w:eastAsia="en-US"/>
        </w:rPr>
        <w:t>and allocated adequate resources.</w:t>
      </w:r>
    </w:p>
    <w:p w:rsidR="0033013D" w:rsidRPr="0033013D" w:rsidRDefault="0033013D" w:rsidP="0033013D">
      <w:pPr>
        <w:numPr>
          <w:ilvl w:val="0"/>
          <w:numId w:val="20"/>
        </w:numPr>
        <w:jc w:val="both"/>
        <w:rPr>
          <w:rFonts w:ascii="Century Gothic" w:hAnsi="Century Gothic" w:cs="Arial"/>
          <w:color w:val="002060"/>
          <w:lang w:eastAsia="en-US"/>
        </w:rPr>
      </w:pPr>
      <w:r w:rsidRPr="0033013D">
        <w:rPr>
          <w:rFonts w:ascii="Century Gothic" w:hAnsi="Century Gothic" w:cs="Arial"/>
          <w:bCs/>
          <w:color w:val="002060"/>
          <w:lang w:eastAsia="en-US"/>
        </w:rPr>
        <w:t>Evaluated the plan every 3 years</w:t>
      </w:r>
      <w:r w:rsidRPr="0033013D">
        <w:rPr>
          <w:rFonts w:ascii="Century Gothic" w:hAnsi="Century Gothic" w:cs="Arial"/>
          <w:b/>
          <w:bCs/>
          <w:color w:val="002060"/>
          <w:lang w:eastAsia="en-US"/>
        </w:rPr>
        <w:t xml:space="preserve"> </w:t>
      </w:r>
      <w:r w:rsidRPr="0033013D">
        <w:rPr>
          <w:rFonts w:ascii="Century Gothic" w:hAnsi="Century Gothic" w:cs="Arial"/>
          <w:color w:val="002060"/>
          <w:lang w:eastAsia="en-US"/>
        </w:rPr>
        <w:t>(with the accessibility plan under on-going review and revision as necessary).</w:t>
      </w:r>
    </w:p>
    <w:p w:rsidR="0033013D" w:rsidRPr="0033013D" w:rsidRDefault="0033013D" w:rsidP="0033013D">
      <w:pPr>
        <w:jc w:val="both"/>
        <w:rPr>
          <w:rFonts w:ascii="Century Gothic" w:hAnsi="Century Gothic" w:cs="Arial"/>
          <w:b/>
          <w:color w:val="002060"/>
          <w:lang w:eastAsia="en-US"/>
        </w:rPr>
      </w:pPr>
    </w:p>
    <w:p w:rsidR="0033013D" w:rsidRPr="008911FC" w:rsidRDefault="0033013D" w:rsidP="0033013D">
      <w:pPr>
        <w:jc w:val="both"/>
        <w:rPr>
          <w:rFonts w:ascii="Century Gothic" w:hAnsi="Century Gothic" w:cs="Arial"/>
          <w:color w:val="002060"/>
          <w:lang w:eastAsia="en-US"/>
        </w:rPr>
      </w:pPr>
      <w:r w:rsidRPr="008911FC">
        <w:rPr>
          <w:rFonts w:ascii="Century Gothic" w:hAnsi="Century Gothic" w:cs="Arial"/>
          <w:color w:val="002060"/>
          <w:lang w:eastAsia="en-US"/>
        </w:rPr>
        <w:t>In addition to this</w:t>
      </w:r>
      <w:r w:rsidR="00E51101" w:rsidRPr="008911FC">
        <w:rPr>
          <w:rFonts w:ascii="Century Gothic" w:hAnsi="Century Gothic" w:cs="Arial"/>
          <w:color w:val="002060"/>
          <w:lang w:eastAsia="en-US"/>
        </w:rPr>
        <w:t>,</w:t>
      </w:r>
      <w:r w:rsidRPr="008911FC">
        <w:rPr>
          <w:rFonts w:ascii="Century Gothic" w:hAnsi="Century Gothic" w:cs="Arial"/>
          <w:b/>
          <w:color w:val="002060"/>
          <w:lang w:eastAsia="en-US"/>
        </w:rPr>
        <w:t xml:space="preserve"> </w:t>
      </w:r>
      <w:r w:rsidRPr="008911FC">
        <w:rPr>
          <w:rFonts w:ascii="Century Gothic" w:hAnsi="Century Gothic" w:cs="Arial"/>
          <w:color w:val="002060"/>
          <w:lang w:eastAsia="en-US"/>
        </w:rPr>
        <w:t>we will;</w:t>
      </w:r>
    </w:p>
    <w:p w:rsidR="008911FC" w:rsidRDefault="008911FC" w:rsidP="008911FC">
      <w:pPr>
        <w:pStyle w:val="ListParagraph"/>
        <w:numPr>
          <w:ilvl w:val="0"/>
          <w:numId w:val="28"/>
        </w:numPr>
        <w:jc w:val="both"/>
        <w:rPr>
          <w:rFonts w:ascii="Century Gothic" w:hAnsi="Century Gothic"/>
          <w:color w:val="002060"/>
          <w:lang w:eastAsia="en-US"/>
        </w:rPr>
      </w:pPr>
      <w:r w:rsidRPr="008911FC">
        <w:rPr>
          <w:rFonts w:ascii="Century Gothic" w:hAnsi="Century Gothic"/>
          <w:color w:val="002060"/>
          <w:lang w:eastAsia="en-US"/>
        </w:rPr>
        <w:t xml:space="preserve">continually review the environment of the school, the way we plan, prepare and deliver curriculum and the information we provide for </w:t>
      </w:r>
      <w:r>
        <w:rPr>
          <w:rFonts w:ascii="Century Gothic" w:hAnsi="Century Gothic"/>
          <w:color w:val="002060"/>
          <w:lang w:eastAsia="en-US"/>
        </w:rPr>
        <w:t>students</w:t>
      </w:r>
      <w:r w:rsidRPr="008911FC">
        <w:rPr>
          <w:rFonts w:ascii="Century Gothic" w:hAnsi="Century Gothic"/>
          <w:color w:val="002060"/>
          <w:lang w:eastAsia="en-US"/>
        </w:rPr>
        <w:t xml:space="preserve"> so that we can improve the access for both individuals and groups; </w:t>
      </w:r>
    </w:p>
    <w:p w:rsidR="008911FC" w:rsidRDefault="008911FC" w:rsidP="008911FC">
      <w:pPr>
        <w:pStyle w:val="ListParagraph"/>
        <w:numPr>
          <w:ilvl w:val="0"/>
          <w:numId w:val="28"/>
        </w:numPr>
        <w:jc w:val="both"/>
        <w:rPr>
          <w:rFonts w:ascii="Century Gothic" w:hAnsi="Century Gothic"/>
          <w:color w:val="002060"/>
          <w:lang w:eastAsia="en-US"/>
        </w:rPr>
      </w:pPr>
      <w:r w:rsidRPr="008911FC">
        <w:rPr>
          <w:rFonts w:ascii="Century Gothic" w:hAnsi="Century Gothic"/>
          <w:color w:val="002060"/>
          <w:lang w:eastAsia="en-US"/>
        </w:rPr>
        <w:t xml:space="preserve">work to provide an atmosphere where all </w:t>
      </w:r>
      <w:r>
        <w:rPr>
          <w:rFonts w:ascii="Century Gothic" w:hAnsi="Century Gothic"/>
          <w:color w:val="002060"/>
          <w:lang w:eastAsia="en-US"/>
        </w:rPr>
        <w:t xml:space="preserve">students </w:t>
      </w:r>
      <w:r w:rsidRPr="008911FC">
        <w:rPr>
          <w:rFonts w:ascii="Century Gothic" w:hAnsi="Century Gothic"/>
          <w:color w:val="002060"/>
          <w:lang w:eastAsia="en-US"/>
        </w:rPr>
        <w:t xml:space="preserve">feel safe and valued; promote understanding of disability and work to show positive models of people with a disability. </w:t>
      </w:r>
    </w:p>
    <w:p w:rsidR="008911FC" w:rsidRDefault="008911FC" w:rsidP="008911FC">
      <w:pPr>
        <w:pStyle w:val="ListParagraph"/>
        <w:numPr>
          <w:ilvl w:val="0"/>
          <w:numId w:val="28"/>
        </w:numPr>
        <w:jc w:val="both"/>
        <w:rPr>
          <w:rFonts w:ascii="Century Gothic" w:hAnsi="Century Gothic"/>
          <w:color w:val="002060"/>
          <w:lang w:eastAsia="en-US"/>
        </w:rPr>
      </w:pPr>
      <w:r>
        <w:rPr>
          <w:rFonts w:ascii="Century Gothic" w:hAnsi="Century Gothic"/>
          <w:color w:val="002060"/>
          <w:lang w:eastAsia="en-US"/>
        </w:rPr>
        <w:t>w</w:t>
      </w:r>
      <w:r w:rsidRPr="008911FC">
        <w:rPr>
          <w:rFonts w:ascii="Century Gothic" w:hAnsi="Century Gothic"/>
          <w:color w:val="002060"/>
          <w:lang w:eastAsia="en-US"/>
        </w:rPr>
        <w:t xml:space="preserve">e will avoid stereotypes and use language which emphasises the person rather than the disability. </w:t>
      </w:r>
    </w:p>
    <w:p w:rsidR="0033013D" w:rsidRPr="008911FC" w:rsidRDefault="008911FC" w:rsidP="008911FC">
      <w:pPr>
        <w:pStyle w:val="ListParagraph"/>
        <w:numPr>
          <w:ilvl w:val="0"/>
          <w:numId w:val="28"/>
        </w:numPr>
        <w:jc w:val="both"/>
        <w:rPr>
          <w:rFonts w:ascii="Century Gothic" w:hAnsi="Century Gothic"/>
          <w:color w:val="002060"/>
          <w:lang w:eastAsia="en-US"/>
        </w:rPr>
      </w:pPr>
      <w:r w:rsidRPr="008911FC">
        <w:rPr>
          <w:rFonts w:ascii="Century Gothic" w:hAnsi="Century Gothic"/>
          <w:color w:val="002060"/>
          <w:lang w:eastAsia="en-US"/>
        </w:rPr>
        <w:t>examine those parts of our active and extra-curricular activities which may have limited access for children / young people with a disability and see if it is possible to provide learning experiences which promote similar development of knowledge and understanding.</w:t>
      </w:r>
    </w:p>
    <w:p w:rsidR="00E51101" w:rsidRDefault="00E51101" w:rsidP="0033013D">
      <w:pPr>
        <w:jc w:val="both"/>
        <w:rPr>
          <w:rFonts w:ascii="Century Gothic" w:hAnsi="Century Gothic"/>
          <w:color w:val="002060"/>
          <w:lang w:val="fr-FR" w:eastAsia="en-US"/>
        </w:rPr>
      </w:pPr>
    </w:p>
    <w:p w:rsidR="008911FC" w:rsidRDefault="008911FC" w:rsidP="0033013D">
      <w:pPr>
        <w:jc w:val="both"/>
        <w:rPr>
          <w:rFonts w:ascii="Century Gothic" w:hAnsi="Century Gothic"/>
          <w:color w:val="002060"/>
          <w:lang w:val="fr-FR" w:eastAsia="en-US"/>
        </w:rPr>
      </w:pPr>
    </w:p>
    <w:p w:rsidR="008911FC" w:rsidRDefault="008911FC" w:rsidP="0033013D">
      <w:pPr>
        <w:jc w:val="both"/>
        <w:rPr>
          <w:rFonts w:ascii="Century Gothic" w:hAnsi="Century Gothic"/>
          <w:color w:val="002060"/>
          <w:lang w:val="fr-FR" w:eastAsia="en-US"/>
        </w:rPr>
      </w:pPr>
    </w:p>
    <w:p w:rsidR="008911FC" w:rsidRPr="0033013D" w:rsidRDefault="008911FC" w:rsidP="0033013D">
      <w:pPr>
        <w:jc w:val="both"/>
        <w:rPr>
          <w:rFonts w:ascii="Century Gothic" w:hAnsi="Century Gothic"/>
          <w:color w:val="002060"/>
          <w:lang w:val="fr-FR" w:eastAsia="en-US"/>
        </w:rPr>
      </w:pPr>
    </w:p>
    <w:p w:rsidR="0033013D" w:rsidRDefault="0033013D" w:rsidP="0033013D">
      <w:pPr>
        <w:jc w:val="both"/>
        <w:rPr>
          <w:rFonts w:ascii="Century Gothic" w:hAnsi="Century Gothic"/>
          <w:b/>
          <w:color w:val="002060"/>
          <w:lang w:eastAsia="en-US"/>
        </w:rPr>
      </w:pPr>
      <w:r w:rsidRPr="00786BA4">
        <w:rPr>
          <w:rFonts w:ascii="Century Gothic" w:hAnsi="Century Gothic"/>
          <w:b/>
          <w:color w:val="002060"/>
          <w:lang w:eastAsia="en-US"/>
        </w:rPr>
        <w:t>Accessing the School’s Accessibility Plan</w:t>
      </w:r>
    </w:p>
    <w:p w:rsidR="00DB28FF" w:rsidRDefault="00DB28FF" w:rsidP="0033013D">
      <w:pPr>
        <w:jc w:val="both"/>
        <w:rPr>
          <w:rFonts w:ascii="Century Gothic" w:hAnsi="Century Gothic"/>
          <w:b/>
          <w:color w:val="002060"/>
          <w:lang w:eastAsia="en-US"/>
        </w:rPr>
      </w:pPr>
    </w:p>
    <w:p w:rsidR="00DB28FF" w:rsidRPr="00DB28FF" w:rsidRDefault="00DB28FF" w:rsidP="0033013D">
      <w:pPr>
        <w:jc w:val="both"/>
        <w:rPr>
          <w:rFonts w:ascii="Century Gothic" w:hAnsi="Century Gothic"/>
          <w:color w:val="002060"/>
          <w:lang w:val="fr-FR" w:eastAsia="en-US"/>
        </w:rPr>
      </w:pPr>
      <w:r>
        <w:rPr>
          <w:rFonts w:ascii="Century Gothic" w:hAnsi="Century Gothic"/>
          <w:color w:val="002060"/>
          <w:lang w:eastAsia="en-US"/>
        </w:rPr>
        <w:t>The school’s accessibility plan will be found on the school website.</w:t>
      </w:r>
    </w:p>
    <w:p w:rsidR="0033013D" w:rsidRPr="0033013D" w:rsidRDefault="0033013D" w:rsidP="0033013D">
      <w:pPr>
        <w:jc w:val="both"/>
        <w:rPr>
          <w:rFonts w:ascii="Century Gothic" w:hAnsi="Century Gothic"/>
          <w:b/>
          <w:color w:val="002060"/>
          <w:lang w:val="fr-FR" w:eastAsia="en-US"/>
        </w:rPr>
      </w:pPr>
    </w:p>
    <w:p w:rsidR="0033013D" w:rsidRPr="0033013D" w:rsidRDefault="0033013D" w:rsidP="0033013D">
      <w:pPr>
        <w:jc w:val="both"/>
        <w:rPr>
          <w:rFonts w:ascii="Century Gothic" w:hAnsi="Century Gothic"/>
          <w:b/>
          <w:color w:val="002060"/>
          <w:lang w:val="fr-FR"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Other School Policies &amp; Documentation</w:t>
      </w:r>
    </w:p>
    <w:p w:rsidR="0033013D" w:rsidRPr="0033013D" w:rsidRDefault="0033013D" w:rsidP="0033013D">
      <w:pPr>
        <w:jc w:val="both"/>
        <w:rPr>
          <w:rFonts w:ascii="Century Gothic" w:hAnsi="Century Gothic" w:cs="Arial"/>
          <w:color w:val="002060"/>
          <w:lang w:eastAsia="en-US"/>
        </w:rPr>
      </w:pPr>
      <w:r w:rsidRPr="0033013D">
        <w:rPr>
          <w:rFonts w:ascii="Century Gothic" w:hAnsi="Century Gothic" w:cs="Arial"/>
          <w:color w:val="002060"/>
          <w:lang w:eastAsia="en-US"/>
        </w:rPr>
        <w:t>The Accessibility Plan should be read in conjunction with the following policies, strategies and documents</w:t>
      </w:r>
      <w:r w:rsidR="00DB28FF">
        <w:rPr>
          <w:rFonts w:ascii="Century Gothic" w:hAnsi="Century Gothic" w:cs="Arial"/>
          <w:color w:val="002060"/>
          <w:lang w:eastAsia="en-US"/>
        </w:rPr>
        <w:t>:</w:t>
      </w:r>
    </w:p>
    <w:p w:rsidR="0033013D" w:rsidRPr="0033013D" w:rsidRDefault="00DB28FF" w:rsidP="0033013D">
      <w:pPr>
        <w:numPr>
          <w:ilvl w:val="0"/>
          <w:numId w:val="21"/>
        </w:numPr>
        <w:jc w:val="both"/>
        <w:rPr>
          <w:rFonts w:ascii="Century Gothic" w:hAnsi="Century Gothic" w:cs="Arial"/>
          <w:color w:val="002060"/>
          <w:lang w:eastAsia="en-US"/>
        </w:rPr>
      </w:pPr>
      <w:r>
        <w:rPr>
          <w:rFonts w:ascii="Century Gothic" w:hAnsi="Century Gothic" w:cs="Arial"/>
          <w:color w:val="002060"/>
          <w:lang w:eastAsia="en-US"/>
        </w:rPr>
        <w:t>Equality</w:t>
      </w:r>
      <w:r w:rsidR="0033013D" w:rsidRPr="0033013D">
        <w:rPr>
          <w:rFonts w:ascii="Century Gothic" w:hAnsi="Century Gothic" w:cs="Arial"/>
          <w:color w:val="002060"/>
          <w:lang w:eastAsia="en-US"/>
        </w:rPr>
        <w:t xml:space="preserve"> and Diversity </w:t>
      </w:r>
    </w:p>
    <w:p w:rsidR="0033013D" w:rsidRPr="0033013D" w:rsidRDefault="0033013D" w:rsidP="0033013D">
      <w:pPr>
        <w:numPr>
          <w:ilvl w:val="0"/>
          <w:numId w:val="21"/>
        </w:numPr>
        <w:jc w:val="both"/>
        <w:rPr>
          <w:rFonts w:ascii="Century Gothic" w:hAnsi="Century Gothic" w:cs="Arial"/>
          <w:color w:val="002060"/>
          <w:lang w:eastAsia="en-US"/>
        </w:rPr>
      </w:pPr>
      <w:r w:rsidRPr="0033013D">
        <w:rPr>
          <w:rFonts w:ascii="Century Gothic" w:hAnsi="Century Gothic" w:cs="Arial"/>
          <w:color w:val="002060"/>
          <w:lang w:eastAsia="en-US"/>
        </w:rPr>
        <w:t xml:space="preserve">Health &amp; Safety (including off-site safety) </w:t>
      </w:r>
    </w:p>
    <w:p w:rsidR="0033013D" w:rsidRPr="0033013D" w:rsidRDefault="0033013D" w:rsidP="0033013D">
      <w:pPr>
        <w:numPr>
          <w:ilvl w:val="0"/>
          <w:numId w:val="21"/>
        </w:numPr>
        <w:rPr>
          <w:rFonts w:ascii="Century Gothic" w:hAnsi="Century Gothic" w:cs="Arial"/>
          <w:color w:val="002060"/>
          <w:lang w:eastAsia="en-US"/>
        </w:rPr>
      </w:pPr>
      <w:r w:rsidRPr="0033013D">
        <w:rPr>
          <w:rFonts w:ascii="Century Gothic" w:hAnsi="Century Gothic" w:cs="Arial"/>
          <w:color w:val="002060"/>
          <w:lang w:eastAsia="en-US"/>
        </w:rPr>
        <w:t>Special Educational Needs Policy and the school’s SEND Information Report.</w:t>
      </w:r>
    </w:p>
    <w:p w:rsidR="0033013D" w:rsidRPr="0033013D" w:rsidRDefault="0033013D" w:rsidP="0033013D">
      <w:pPr>
        <w:numPr>
          <w:ilvl w:val="0"/>
          <w:numId w:val="21"/>
        </w:numPr>
        <w:jc w:val="both"/>
        <w:rPr>
          <w:rFonts w:ascii="Century Gothic" w:hAnsi="Century Gothic" w:cs="Arial"/>
          <w:color w:val="002060"/>
          <w:lang w:eastAsia="en-US"/>
        </w:rPr>
      </w:pPr>
      <w:r w:rsidRPr="0033013D">
        <w:rPr>
          <w:rFonts w:ascii="Century Gothic" w:hAnsi="Century Gothic" w:cs="Arial"/>
          <w:color w:val="002060"/>
          <w:lang w:eastAsia="en-US"/>
        </w:rPr>
        <w:t xml:space="preserve">Behaviour </w:t>
      </w:r>
      <w:r w:rsidR="00DB28FF">
        <w:rPr>
          <w:rFonts w:ascii="Century Gothic" w:hAnsi="Century Gothic" w:cs="Arial"/>
          <w:color w:val="002060"/>
          <w:lang w:eastAsia="en-US"/>
        </w:rPr>
        <w:t>Policy</w:t>
      </w:r>
    </w:p>
    <w:p w:rsidR="0033013D" w:rsidRPr="00DB28FF" w:rsidRDefault="00DB28FF" w:rsidP="0033013D">
      <w:pPr>
        <w:numPr>
          <w:ilvl w:val="0"/>
          <w:numId w:val="21"/>
        </w:numPr>
        <w:jc w:val="both"/>
        <w:rPr>
          <w:rFonts w:ascii="Century Gothic" w:hAnsi="Century Gothic" w:cs="Arial"/>
          <w:color w:val="002060"/>
          <w:lang w:eastAsia="en-US"/>
        </w:rPr>
      </w:pPr>
      <w:r>
        <w:rPr>
          <w:rFonts w:ascii="Century Gothic" w:hAnsi="Century Gothic" w:cs="Arial"/>
          <w:color w:val="002060"/>
          <w:lang w:eastAsia="en-US"/>
        </w:rPr>
        <w:t>School Improvement</w:t>
      </w:r>
      <w:r w:rsidR="0033013D" w:rsidRPr="0033013D">
        <w:rPr>
          <w:rFonts w:ascii="Century Gothic" w:hAnsi="Century Gothic" w:cs="Arial"/>
          <w:color w:val="002060"/>
          <w:lang w:eastAsia="en-US"/>
        </w:rPr>
        <w:t xml:space="preserve"> Plan </w:t>
      </w:r>
      <w:r w:rsidR="0033013D" w:rsidRPr="00DB28FF">
        <w:rPr>
          <w:rFonts w:ascii="Century Gothic" w:hAnsi="Century Gothic" w:cs="Arial"/>
          <w:color w:val="002060"/>
          <w:lang w:val="fr-FR" w:eastAsia="en-US"/>
        </w:rPr>
        <w:t xml:space="preserve">  </w:t>
      </w:r>
    </w:p>
    <w:p w:rsidR="0033013D" w:rsidRPr="0033013D" w:rsidRDefault="0033013D" w:rsidP="0033013D">
      <w:pPr>
        <w:jc w:val="both"/>
        <w:rPr>
          <w:rFonts w:ascii="Century Gothic" w:hAnsi="Century Gothic" w:cs="Arial"/>
          <w:color w:val="002060"/>
          <w:lang w:val="fr-FR" w:eastAsia="en-US"/>
        </w:rPr>
      </w:pPr>
    </w:p>
    <w:p w:rsidR="0033013D" w:rsidRDefault="0033013D" w:rsidP="0033013D">
      <w:pPr>
        <w:jc w:val="both"/>
        <w:rPr>
          <w:rFonts w:ascii="Century Gothic" w:hAnsi="Century Gothic" w:cs="Arial"/>
          <w:color w:val="002060"/>
          <w:lang w:eastAsia="en-US"/>
        </w:rPr>
      </w:pPr>
      <w:r w:rsidRPr="0033013D">
        <w:rPr>
          <w:rFonts w:ascii="Century Gothic" w:hAnsi="Century Gothic" w:cs="Arial"/>
          <w:bCs/>
          <w:color w:val="002060"/>
          <w:lang w:eastAsia="en-US"/>
        </w:rPr>
        <w:t>Attached is a set of audits and action plans</w:t>
      </w:r>
      <w:r w:rsidRPr="0033013D">
        <w:rPr>
          <w:rFonts w:ascii="Century Gothic" w:hAnsi="Century Gothic" w:cs="Arial"/>
          <w:color w:val="002060"/>
          <w:lang w:eastAsia="en-US"/>
        </w:rPr>
        <w:t xml:space="preserve"> relating to the key aspects of accessibility.</w:t>
      </w:r>
    </w:p>
    <w:p w:rsidR="00DB28FF" w:rsidRPr="0033013D" w:rsidRDefault="00DB28FF" w:rsidP="0033013D">
      <w:pPr>
        <w:jc w:val="both"/>
        <w:rPr>
          <w:rFonts w:ascii="Century Gothic" w:hAnsi="Century Gothic" w:cs="Arial"/>
          <w:color w:val="002060"/>
          <w:lang w:eastAsia="en-US"/>
        </w:rPr>
      </w:pPr>
    </w:p>
    <w:p w:rsidR="0033013D" w:rsidRDefault="0033013D"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Default="00DB28FF" w:rsidP="0033013D">
      <w:pPr>
        <w:jc w:val="both"/>
        <w:rPr>
          <w:rFonts w:ascii="Century Gothic" w:hAnsi="Century Gothic" w:cs="Arial"/>
          <w:color w:val="002060"/>
          <w:lang w:eastAsia="en-US"/>
        </w:rPr>
      </w:pPr>
    </w:p>
    <w:p w:rsidR="00DB28FF" w:rsidRPr="0033013D" w:rsidRDefault="00DB28FF" w:rsidP="0033013D">
      <w:pPr>
        <w:jc w:val="both"/>
        <w:rPr>
          <w:rFonts w:ascii="Century Gothic" w:hAnsi="Century Gothic" w:cs="Arial"/>
          <w:color w:val="002060"/>
          <w:lang w:eastAsia="en-US"/>
        </w:rPr>
      </w:pPr>
    </w:p>
    <w:p w:rsidR="0033013D" w:rsidRPr="0033013D" w:rsidRDefault="0033013D" w:rsidP="0033013D">
      <w:pPr>
        <w:jc w:val="both"/>
        <w:rPr>
          <w:rFonts w:ascii="Century Gothic" w:hAnsi="Century Gothic" w:cs="Arial"/>
          <w:color w:val="002060"/>
          <w:lang w:eastAsia="en-US"/>
        </w:rPr>
      </w:pPr>
      <w:r w:rsidRPr="0033013D">
        <w:rPr>
          <w:rFonts w:ascii="Century Gothic" w:hAnsi="Century Gothic" w:cs="Arial"/>
          <w:b/>
          <w:color w:val="002060"/>
          <w:lang w:eastAsia="en-US"/>
        </w:rPr>
        <w:lastRenderedPageBreak/>
        <w:t>AUDITS &amp; ACTION PLANS</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Access Audit</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Date: ________________________________________________</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Lead member of staff: ___________________________________</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color w:val="002060"/>
          <w:lang w:eastAsia="en-US"/>
        </w:rPr>
      </w:pPr>
      <w:r w:rsidRPr="0033013D">
        <w:rPr>
          <w:rFonts w:ascii="Century Gothic" w:hAnsi="Century Gothic" w:cs="Arial"/>
          <w:b/>
          <w:color w:val="002060"/>
          <w:lang w:eastAsia="en-US"/>
        </w:rPr>
        <w:t>Section 1</w:t>
      </w:r>
      <w:r w:rsidRPr="0033013D">
        <w:rPr>
          <w:rFonts w:ascii="Century Gothic" w:hAnsi="Century Gothic" w:cs="Arial"/>
          <w:color w:val="002060"/>
          <w:lang w:eastAsia="en-US"/>
        </w:rPr>
        <w:t xml:space="preserve"> The school can deliver the curriculum to all children / young people. Give details of items developed, current practise and things to be developed.</w:t>
      </w:r>
    </w:p>
    <w:p w:rsidR="0033013D" w:rsidRPr="0033013D" w:rsidRDefault="0033013D" w:rsidP="0033013D">
      <w:pPr>
        <w:rPr>
          <w:rFonts w:ascii="Century Gothic" w:hAnsi="Century Gothic" w:cs="Arial"/>
          <w:b/>
          <w:color w:val="00206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1140"/>
        <w:gridCol w:w="855"/>
        <w:gridCol w:w="692"/>
        <w:gridCol w:w="3893"/>
      </w:tblGrid>
      <w:tr w:rsidR="00701C1E" w:rsidRPr="0033013D" w:rsidTr="000B690F">
        <w:tc>
          <w:tcPr>
            <w:tcW w:w="2665"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Statement</w:t>
            </w:r>
          </w:p>
        </w:tc>
        <w:tc>
          <w:tcPr>
            <w:tcW w:w="1140"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Fully</w:t>
            </w:r>
          </w:p>
        </w:tc>
        <w:tc>
          <w:tcPr>
            <w:tcW w:w="855"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Party</w:t>
            </w:r>
          </w:p>
        </w:tc>
        <w:tc>
          <w:tcPr>
            <w:tcW w:w="692"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Not</w:t>
            </w:r>
          </w:p>
        </w:tc>
        <w:tc>
          <w:tcPr>
            <w:tcW w:w="3893"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Plan Prompt</w:t>
            </w: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Teachers and assistants have trained to teach and support disabled children / young people. Staff are confident about meeting the needs of children / young people with a disability.</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All school staff and the governors have had access to training on disability equality and inclusion.</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We take advice to ensure our classrooms are optimally organised and resourced for disabled children / young people.</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Positive images of people with different abilities are apparent in the classrooms and the school generally.</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Staff plan alternative ways of providing experience and </w:t>
            </w:r>
            <w:r w:rsidRPr="0033013D">
              <w:rPr>
                <w:rFonts w:ascii="Century Gothic" w:hAnsi="Century Gothic" w:cs="Arial"/>
                <w:color w:val="002060"/>
                <w:lang w:eastAsia="en-US"/>
              </w:rPr>
              <w:lastRenderedPageBreak/>
              <w:t>understanding of parts of the curriculum. i.e. All children / young people are encouraged to take part in music, drama and physical activities. Alternative forms of exercise are given in PE and games for disabled children / young people.</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Lessons are responsive to diversity. Lessons allow children / young people to work individually, with a partner, in groups and whole class. There is extensive peer support and collaborative learning in support of those with a learning disability.</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When planning the deployment of additional adults, there is a consideration of pupils with disabilities so that if needed, they benefit from high staffing ratios and smaller group activities in order to ensure their inclusion and raise attainment.</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Staff recognise and allow for the mental effort/additional </w:t>
            </w:r>
            <w:r w:rsidRPr="0033013D">
              <w:rPr>
                <w:rFonts w:ascii="Century Gothic" w:hAnsi="Century Gothic" w:cs="Arial"/>
                <w:color w:val="002060"/>
                <w:lang w:eastAsia="en-US"/>
              </w:rPr>
              <w:lastRenderedPageBreak/>
              <w:t xml:space="preserve">time required by some disabled children / young people, e.g. using lip reading, processing time for children / young people with Social Communication Difficulties. </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When renewing computer hardware and software, machines and materials are chosen to support children / young people with a disability, e.g. vocalising brailling, touch screen, assistive technology.</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Provision of laptops or e-devices are considered to aid recording and / or communication.</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School visits are subject to a regular review to ensure increased levels of access or alternative experience.</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The school links with other schools to share good practice.</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Staff seek to remove all barriers to learning and participation. When curriculum units are developed the originators always ask if there could be </w:t>
            </w:r>
            <w:r w:rsidRPr="0033013D">
              <w:rPr>
                <w:rFonts w:ascii="Century Gothic" w:hAnsi="Century Gothic" w:cs="Arial"/>
                <w:color w:val="002060"/>
                <w:lang w:eastAsia="en-US"/>
              </w:rPr>
              <w:lastRenderedPageBreak/>
              <w:t>a disability dimension.</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Access Arrangements are used when appropriate to support children / young people with accessing assessments.</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The school signpost children, young people and families to further support e.g. Together Information Exchange, ASCETs, SENDIASS, Early Help, etc.</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66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A governor takes particular interest in, and responsibility for promoting disability awareness and inclusion.</w:t>
            </w:r>
          </w:p>
          <w:p w:rsidR="0033013D" w:rsidRPr="0033013D" w:rsidRDefault="0033013D" w:rsidP="0033013D">
            <w:pPr>
              <w:rPr>
                <w:rFonts w:ascii="Century Gothic" w:hAnsi="Century Gothic" w:cs="Arial"/>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855" w:type="dxa"/>
          </w:tcPr>
          <w:p w:rsidR="0033013D" w:rsidRPr="0033013D" w:rsidRDefault="0033013D" w:rsidP="0033013D">
            <w:pPr>
              <w:rPr>
                <w:rFonts w:ascii="Century Gothic" w:hAnsi="Century Gothic" w:cs="Arial"/>
                <w:b/>
                <w:color w:val="002060"/>
                <w:lang w:eastAsia="en-US"/>
              </w:rPr>
            </w:pPr>
          </w:p>
        </w:tc>
        <w:tc>
          <w:tcPr>
            <w:tcW w:w="692" w:type="dxa"/>
          </w:tcPr>
          <w:p w:rsidR="0033013D" w:rsidRPr="0033013D" w:rsidRDefault="0033013D" w:rsidP="0033013D">
            <w:pPr>
              <w:rPr>
                <w:rFonts w:ascii="Century Gothic" w:hAnsi="Century Gothic" w:cs="Arial"/>
                <w:b/>
                <w:color w:val="002060"/>
                <w:lang w:eastAsia="en-US"/>
              </w:rPr>
            </w:pPr>
          </w:p>
        </w:tc>
        <w:tc>
          <w:tcPr>
            <w:tcW w:w="3893" w:type="dxa"/>
          </w:tcPr>
          <w:p w:rsidR="0033013D" w:rsidRPr="0033013D" w:rsidRDefault="0033013D" w:rsidP="0033013D">
            <w:pPr>
              <w:rPr>
                <w:rFonts w:ascii="Century Gothic" w:hAnsi="Century Gothic" w:cs="Arial"/>
                <w:b/>
                <w:color w:val="002060"/>
                <w:lang w:eastAsia="en-US"/>
              </w:rPr>
            </w:pPr>
          </w:p>
        </w:tc>
      </w:tr>
    </w:tbl>
    <w:p w:rsidR="00DB28FF" w:rsidRDefault="00DB28FF"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 xml:space="preserve">Section 2: </w:t>
      </w:r>
      <w:r w:rsidRPr="0033013D">
        <w:rPr>
          <w:rFonts w:ascii="Century Gothic" w:hAnsi="Century Gothic" w:cs="Arial"/>
          <w:color w:val="002060"/>
          <w:lang w:eastAsia="en-US"/>
        </w:rPr>
        <w:t>The school is designed to meet the needs of all children / young people.</w:t>
      </w:r>
    </w:p>
    <w:p w:rsidR="0033013D" w:rsidRPr="0033013D" w:rsidRDefault="0033013D" w:rsidP="0033013D">
      <w:pPr>
        <w:rPr>
          <w:rFonts w:ascii="Century Gothic" w:hAnsi="Century Gothic" w:cs="Arial"/>
          <w:b/>
          <w:color w:val="00206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969"/>
        <w:gridCol w:w="1140"/>
        <w:gridCol w:w="1197"/>
        <w:gridCol w:w="3494"/>
      </w:tblGrid>
      <w:tr w:rsidR="00701C1E" w:rsidRPr="0033013D" w:rsidTr="000B690F">
        <w:tc>
          <w:tcPr>
            <w:tcW w:w="2445"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Statement</w:t>
            </w:r>
          </w:p>
        </w:tc>
        <w:tc>
          <w:tcPr>
            <w:tcW w:w="969"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Fully</w:t>
            </w:r>
          </w:p>
        </w:tc>
        <w:tc>
          <w:tcPr>
            <w:tcW w:w="1140"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Partly</w:t>
            </w:r>
          </w:p>
        </w:tc>
        <w:tc>
          <w:tcPr>
            <w:tcW w:w="1197"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Not</w:t>
            </w:r>
          </w:p>
        </w:tc>
        <w:tc>
          <w:tcPr>
            <w:tcW w:w="3494"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Plan Prompt</w:t>
            </w: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The size and layout of areas allow access for all children / young people, including wheelchair users.</w:t>
            </w:r>
          </w:p>
          <w:p w:rsidR="0033013D" w:rsidRPr="0033013D" w:rsidRDefault="0033013D" w:rsidP="0033013D">
            <w:pPr>
              <w:rPr>
                <w:rFonts w:ascii="Century Gothic" w:hAnsi="Century Gothic" w:cs="Arial"/>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In considering the school budget there is a clear plan to improve access and resources for those with a disability.</w:t>
            </w:r>
          </w:p>
          <w:p w:rsidR="0033013D" w:rsidRPr="0033013D" w:rsidRDefault="0033013D" w:rsidP="0033013D">
            <w:pPr>
              <w:rPr>
                <w:rFonts w:ascii="Century Gothic" w:hAnsi="Century Gothic" w:cs="Arial"/>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lastRenderedPageBreak/>
              <w:t>There is a plan which shows priorities for major and minor works, costed and included in the School Improvement Plan.</w:t>
            </w:r>
          </w:p>
          <w:p w:rsidR="0033013D" w:rsidRPr="0033013D" w:rsidRDefault="0033013D" w:rsidP="0033013D">
            <w:pPr>
              <w:rPr>
                <w:rFonts w:ascii="Century Gothic" w:hAnsi="Century Gothic" w:cs="Arial"/>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The school has procedures to ensure the rigorous maintenance of specialist equipment and facilities.</w:t>
            </w:r>
          </w:p>
          <w:p w:rsidR="0033013D" w:rsidRPr="0033013D" w:rsidRDefault="0033013D" w:rsidP="0033013D">
            <w:pPr>
              <w:rPr>
                <w:rFonts w:ascii="Century Gothic" w:hAnsi="Century Gothic" w:cs="Arial"/>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Emergency and evacuation systems set up to inform all pupils including children / young people with SEND, including alarms with both visual and auditory components.</w:t>
            </w:r>
          </w:p>
          <w:p w:rsidR="0033013D" w:rsidRPr="0033013D" w:rsidRDefault="0033013D" w:rsidP="0033013D">
            <w:pPr>
              <w:rPr>
                <w:rFonts w:ascii="Century Gothic" w:hAnsi="Century Gothic" w:cs="Arial"/>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bCs/>
                <w:color w:val="002060"/>
                <w:lang w:eastAsia="en-US"/>
              </w:rPr>
              <w:t xml:space="preserve">Personal Evacuation Plans (PEEPs) in place to provide people with any </w:t>
            </w:r>
            <w:r w:rsidRPr="0033013D">
              <w:rPr>
                <w:rFonts w:ascii="Century Gothic" w:hAnsi="Century Gothic" w:cs="Arial"/>
                <w:color w:val="002060"/>
                <w:lang w:eastAsia="en-US"/>
              </w:rPr>
              <w:t xml:space="preserve"> form of disability, who cannot be adequately protected by the</w:t>
            </w:r>
          </w:p>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standard fire safety provisions within a premises, with a similar level of safety</w:t>
            </w:r>
          </w:p>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from the effects of fire as all other occupants. </w:t>
            </w: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Pr>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 xml:space="preserve">With regards to </w:t>
            </w:r>
            <w:r w:rsidRPr="0033013D">
              <w:rPr>
                <w:rFonts w:ascii="Century Gothic" w:hAnsi="Century Gothic" w:cs="Arial"/>
                <w:bCs/>
                <w:i/>
                <w:color w:val="002060"/>
                <w:lang w:eastAsia="en-US"/>
              </w:rPr>
              <w:t xml:space="preserve">‘Supporting pupils at school with </w:t>
            </w:r>
            <w:r w:rsidRPr="0033013D">
              <w:rPr>
                <w:rFonts w:ascii="Century Gothic" w:hAnsi="Century Gothic" w:cs="Arial"/>
                <w:bCs/>
                <w:i/>
                <w:color w:val="002060"/>
                <w:lang w:eastAsia="en-US"/>
              </w:rPr>
              <w:lastRenderedPageBreak/>
              <w:t xml:space="preserve">medical conditions (2014)’, </w:t>
            </w:r>
            <w:r w:rsidRPr="0033013D">
              <w:rPr>
                <w:rFonts w:ascii="Century Gothic" w:hAnsi="Century Gothic" w:cs="Arial"/>
                <w:bCs/>
                <w:color w:val="002060"/>
                <w:lang w:eastAsia="en-US"/>
              </w:rPr>
              <w:t xml:space="preserve">there a policy in place for the effective and safe administration of medication.  </w:t>
            </w:r>
          </w:p>
          <w:p w:rsidR="0033013D" w:rsidRPr="0033013D" w:rsidRDefault="0033013D" w:rsidP="0033013D">
            <w:pPr>
              <w:rPr>
                <w:rFonts w:ascii="Century Gothic" w:hAnsi="Century Gothic" w:cs="Arial"/>
                <w:bCs/>
                <w:color w:val="002060"/>
                <w:lang w:eastAsia="en-US"/>
              </w:rPr>
            </w:pPr>
          </w:p>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 xml:space="preserve">Personal hygiene and medical issues are dealt with full attention to the safety and dignity of all concerned i.e. children / young people taking medication, those with limited toileting training.  </w:t>
            </w:r>
          </w:p>
          <w:p w:rsidR="0033013D" w:rsidRPr="0033013D" w:rsidRDefault="0033013D" w:rsidP="0033013D">
            <w:pPr>
              <w:rPr>
                <w:rFonts w:ascii="Century Gothic" w:hAnsi="Century Gothic" w:cs="Arial"/>
                <w:bCs/>
                <w:color w:val="002060"/>
                <w:lang w:eastAsia="en-US"/>
              </w:rPr>
            </w:pPr>
          </w:p>
        </w:tc>
        <w:tc>
          <w:tcPr>
            <w:tcW w:w="969"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Pathways of travel around the school site and parking arrangements are safe. Disabled parking spots are available.</w:t>
            </w:r>
          </w:p>
          <w:p w:rsidR="0033013D" w:rsidRPr="0033013D" w:rsidRDefault="0033013D" w:rsidP="0033013D">
            <w:pPr>
              <w:rPr>
                <w:rFonts w:ascii="Century Gothic" w:hAnsi="Century Gothic" w:cs="Arial"/>
                <w:bCs/>
                <w:color w:val="002060"/>
                <w:lang w:eastAsia="en-US"/>
              </w:rPr>
            </w:pPr>
          </w:p>
        </w:tc>
        <w:tc>
          <w:tcPr>
            <w:tcW w:w="969"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40"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97"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3494"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There is a positive attitude to the recruitment and employment of staff with a disability and a good knowledge about the levels of support they are entitled to.</w:t>
            </w:r>
          </w:p>
          <w:p w:rsidR="0033013D" w:rsidRPr="0033013D" w:rsidRDefault="0033013D" w:rsidP="0033013D">
            <w:pPr>
              <w:rPr>
                <w:rFonts w:ascii="Century Gothic" w:hAnsi="Century Gothic" w:cs="Arial"/>
                <w:bCs/>
                <w:color w:val="002060"/>
                <w:lang w:eastAsia="en-US"/>
              </w:rPr>
            </w:pPr>
          </w:p>
        </w:tc>
        <w:tc>
          <w:tcPr>
            <w:tcW w:w="969"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40"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97"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3494"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 xml:space="preserve">Furniture and equipment is selected, adjusted and located appropriately. Steps are taken to reduce the background noise for HI children / young people and advice sought </w:t>
            </w:r>
            <w:r w:rsidRPr="0033013D">
              <w:rPr>
                <w:rFonts w:ascii="Century Gothic" w:hAnsi="Century Gothic" w:cs="Arial"/>
                <w:bCs/>
                <w:color w:val="002060"/>
                <w:lang w:eastAsia="en-US"/>
              </w:rPr>
              <w:lastRenderedPageBreak/>
              <w:t>from other agencies to take appropriate measures in the classroom.</w:t>
            </w:r>
          </w:p>
          <w:p w:rsidR="0033013D" w:rsidRPr="0033013D" w:rsidRDefault="0033013D" w:rsidP="0033013D">
            <w:pPr>
              <w:rPr>
                <w:rFonts w:ascii="Century Gothic" w:hAnsi="Century Gothic" w:cs="Arial"/>
                <w:bCs/>
                <w:color w:val="002060"/>
                <w:lang w:eastAsia="en-US"/>
              </w:rPr>
            </w:pPr>
          </w:p>
        </w:tc>
        <w:tc>
          <w:tcPr>
            <w:tcW w:w="969"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40"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97"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3494"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445"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Cs/>
                <w:color w:val="002060"/>
                <w:lang w:eastAsia="en-US"/>
              </w:rPr>
            </w:pPr>
            <w:r w:rsidRPr="0033013D">
              <w:rPr>
                <w:rFonts w:ascii="Century Gothic" w:hAnsi="Century Gothic" w:cs="Arial"/>
                <w:bCs/>
                <w:color w:val="002060"/>
                <w:lang w:eastAsia="en-US"/>
              </w:rPr>
              <w:t>The décor and / or signage is not confusing or disorientating for children / young people with a visual impairment, Social Communication Difficulties or epilepsy. Colour schemes provide colour &amp; tonal contrast for VI children / young people.            Labels and signs are presented pictorially and in written word if needed for people with a disability.</w:t>
            </w:r>
          </w:p>
          <w:p w:rsidR="0033013D" w:rsidRPr="0033013D" w:rsidRDefault="0033013D" w:rsidP="0033013D">
            <w:pPr>
              <w:rPr>
                <w:rFonts w:ascii="Century Gothic" w:hAnsi="Century Gothic" w:cs="Arial"/>
                <w:bCs/>
                <w:color w:val="002060"/>
                <w:lang w:eastAsia="en-US"/>
              </w:rPr>
            </w:pPr>
          </w:p>
        </w:tc>
        <w:tc>
          <w:tcPr>
            <w:tcW w:w="969"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40"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1197"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c>
          <w:tcPr>
            <w:tcW w:w="3494" w:type="dxa"/>
            <w:tcBorders>
              <w:top w:val="single" w:sz="4" w:space="0" w:color="auto"/>
              <w:left w:val="single" w:sz="4" w:space="0" w:color="auto"/>
              <w:bottom w:val="single" w:sz="4" w:space="0" w:color="auto"/>
              <w:right w:val="single" w:sz="4" w:space="0" w:color="auto"/>
            </w:tcBorders>
          </w:tcPr>
          <w:p w:rsidR="0033013D" w:rsidRPr="0033013D" w:rsidRDefault="0033013D" w:rsidP="0033013D">
            <w:pPr>
              <w:rPr>
                <w:rFonts w:ascii="Century Gothic" w:hAnsi="Century Gothic" w:cs="Arial"/>
                <w:b/>
                <w:color w:val="002060"/>
                <w:lang w:eastAsia="en-US"/>
              </w:rPr>
            </w:pPr>
          </w:p>
        </w:tc>
      </w:tr>
    </w:tbl>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Section 3</w:t>
      </w:r>
      <w:r w:rsidRPr="0033013D">
        <w:rPr>
          <w:rFonts w:ascii="Century Gothic" w:hAnsi="Century Gothic" w:cs="Arial"/>
          <w:color w:val="002060"/>
          <w:lang w:eastAsia="en-US"/>
        </w:rPr>
        <w:t>: The school delivers materials in other formats</w:t>
      </w:r>
      <w:r w:rsidRPr="0033013D">
        <w:rPr>
          <w:rFonts w:ascii="Century Gothic" w:hAnsi="Century Gothic" w:cs="Arial"/>
          <w:b/>
          <w:color w:val="002060"/>
          <w:lang w:eastAsia="en-US"/>
        </w:rPr>
        <w:t>.</w:t>
      </w:r>
    </w:p>
    <w:p w:rsidR="0033013D" w:rsidRPr="0033013D" w:rsidRDefault="0033013D" w:rsidP="0033013D">
      <w:pPr>
        <w:rPr>
          <w:rFonts w:ascii="Century Gothic" w:hAnsi="Century Gothic" w:cs="Arial"/>
          <w:b/>
          <w:color w:val="00206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197"/>
        <w:gridCol w:w="1140"/>
        <w:gridCol w:w="1197"/>
        <w:gridCol w:w="3494"/>
      </w:tblGrid>
      <w:tr w:rsidR="00701C1E" w:rsidRPr="0033013D" w:rsidTr="000B690F">
        <w:tc>
          <w:tcPr>
            <w:tcW w:w="2217"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Statement</w:t>
            </w:r>
          </w:p>
        </w:tc>
        <w:tc>
          <w:tcPr>
            <w:tcW w:w="1197"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Fully</w:t>
            </w:r>
          </w:p>
        </w:tc>
        <w:tc>
          <w:tcPr>
            <w:tcW w:w="1140"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Partly</w:t>
            </w:r>
          </w:p>
        </w:tc>
        <w:tc>
          <w:tcPr>
            <w:tcW w:w="1197"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 xml:space="preserve">Not </w:t>
            </w:r>
          </w:p>
        </w:tc>
        <w:tc>
          <w:tcPr>
            <w:tcW w:w="3494"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Plan Prompt</w:t>
            </w:r>
          </w:p>
        </w:tc>
      </w:tr>
      <w:tr w:rsidR="00701C1E" w:rsidRPr="0033013D" w:rsidTr="000B690F">
        <w:tc>
          <w:tcPr>
            <w:tcW w:w="2217"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Information is provided in simple language, symbols, large print, on audiotape or in braille for children / young people and prospective pupils who may have difficulty with forms of printed information. </w:t>
            </w:r>
          </w:p>
          <w:p w:rsidR="0033013D" w:rsidRPr="0033013D" w:rsidRDefault="0033013D" w:rsidP="0033013D">
            <w:pPr>
              <w:rPr>
                <w:rFonts w:ascii="Century Gothic" w:hAnsi="Century Gothic" w:cs="Arial"/>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217"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Information is presented to groups in a way which is user friendly or people with disabilities e.g. reading aloud, overhead projections and describing diagrams.</w:t>
            </w:r>
          </w:p>
          <w:p w:rsidR="0033013D" w:rsidRPr="0033013D" w:rsidRDefault="0033013D" w:rsidP="0033013D">
            <w:pPr>
              <w:rPr>
                <w:rFonts w:ascii="Century Gothic" w:hAnsi="Century Gothic" w:cs="Arial"/>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217"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ICT facilities are used to produce written information in different formats as appropriate.</w:t>
            </w:r>
          </w:p>
          <w:p w:rsidR="0033013D" w:rsidRPr="0033013D" w:rsidRDefault="0033013D" w:rsidP="0033013D">
            <w:pPr>
              <w:rPr>
                <w:rFonts w:ascii="Century Gothic" w:hAnsi="Century Gothic" w:cs="Arial"/>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217"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Staff are familiar with technology and practices developed to assist people with disabilities. </w:t>
            </w: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External agencies have raised staff awareness i.e. VI, HI, ASCETS, occupational / physiotherapists, speech and language therapists, school nurses, Health visitors…</w:t>
            </w:r>
          </w:p>
          <w:p w:rsidR="0033013D" w:rsidRPr="0033013D" w:rsidRDefault="0033013D" w:rsidP="0033013D">
            <w:pPr>
              <w:rPr>
                <w:rFonts w:ascii="Century Gothic" w:hAnsi="Century Gothic" w:cs="Arial"/>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r w:rsidR="00701C1E" w:rsidRPr="0033013D" w:rsidTr="000B690F">
        <w:tc>
          <w:tcPr>
            <w:tcW w:w="2217" w:type="dxa"/>
          </w:tcPr>
          <w:p w:rsidR="0033013D" w:rsidRPr="0033013D" w:rsidRDefault="0033013D" w:rsidP="0033013D">
            <w:pPr>
              <w:rPr>
                <w:rFonts w:ascii="Century Gothic" w:hAnsi="Century Gothic" w:cs="Arial"/>
                <w:color w:val="002060"/>
                <w:lang w:eastAsia="en-US"/>
              </w:rPr>
            </w:pPr>
            <w:r w:rsidRPr="0033013D">
              <w:rPr>
                <w:rFonts w:ascii="Century Gothic" w:hAnsi="Century Gothic" w:cs="Arial"/>
                <w:color w:val="002060"/>
                <w:lang w:eastAsia="en-US"/>
              </w:rPr>
              <w:t xml:space="preserve">There is an effective process to deal with both complaints and positive suggestions from the parents of children / young </w:t>
            </w:r>
            <w:r w:rsidRPr="0033013D">
              <w:rPr>
                <w:rFonts w:ascii="Century Gothic" w:hAnsi="Century Gothic" w:cs="Arial"/>
                <w:color w:val="002060"/>
                <w:lang w:eastAsia="en-US"/>
              </w:rPr>
              <w:lastRenderedPageBreak/>
              <w:t>people with a disability.</w:t>
            </w:r>
          </w:p>
          <w:p w:rsidR="0033013D" w:rsidRPr="0033013D" w:rsidRDefault="0033013D" w:rsidP="0033013D">
            <w:pPr>
              <w:rPr>
                <w:rFonts w:ascii="Century Gothic" w:hAnsi="Century Gothic" w:cs="Arial"/>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1140" w:type="dxa"/>
          </w:tcPr>
          <w:p w:rsidR="0033013D" w:rsidRPr="0033013D" w:rsidRDefault="0033013D" w:rsidP="0033013D">
            <w:pPr>
              <w:rPr>
                <w:rFonts w:ascii="Century Gothic" w:hAnsi="Century Gothic" w:cs="Arial"/>
                <w:b/>
                <w:color w:val="002060"/>
                <w:lang w:eastAsia="en-US"/>
              </w:rPr>
            </w:pPr>
          </w:p>
        </w:tc>
        <w:tc>
          <w:tcPr>
            <w:tcW w:w="1197" w:type="dxa"/>
          </w:tcPr>
          <w:p w:rsidR="0033013D" w:rsidRPr="0033013D" w:rsidRDefault="0033013D" w:rsidP="0033013D">
            <w:pPr>
              <w:rPr>
                <w:rFonts w:ascii="Century Gothic" w:hAnsi="Century Gothic" w:cs="Arial"/>
                <w:b/>
                <w:color w:val="002060"/>
                <w:lang w:eastAsia="en-US"/>
              </w:rPr>
            </w:pPr>
          </w:p>
        </w:tc>
        <w:tc>
          <w:tcPr>
            <w:tcW w:w="3494" w:type="dxa"/>
          </w:tcPr>
          <w:p w:rsidR="0033013D" w:rsidRPr="0033013D" w:rsidRDefault="0033013D" w:rsidP="0033013D">
            <w:pPr>
              <w:rPr>
                <w:rFonts w:ascii="Century Gothic" w:hAnsi="Century Gothic" w:cs="Arial"/>
                <w:b/>
                <w:color w:val="002060"/>
                <w:lang w:eastAsia="en-US"/>
              </w:rPr>
            </w:pPr>
          </w:p>
        </w:tc>
      </w:tr>
    </w:tbl>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p>
    <w:p w:rsidR="0033013D" w:rsidRDefault="0033013D"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Default="00DB28FF" w:rsidP="0033013D">
      <w:pPr>
        <w:rPr>
          <w:rFonts w:ascii="Century Gothic" w:hAnsi="Century Gothic" w:cs="Arial"/>
          <w:b/>
          <w:color w:val="002060"/>
          <w:lang w:eastAsia="en-US"/>
        </w:rPr>
      </w:pPr>
    </w:p>
    <w:p w:rsidR="00DB28FF" w:rsidRPr="0033013D" w:rsidRDefault="00DB28FF"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Access P</w:t>
      </w:r>
      <w:r w:rsidR="00DB28FF">
        <w:rPr>
          <w:rFonts w:ascii="Century Gothic" w:hAnsi="Century Gothic" w:cs="Arial"/>
          <w:b/>
          <w:color w:val="002060"/>
          <w:lang w:eastAsia="en-US"/>
        </w:rPr>
        <w:t>lanning Template for Period 2021-22 to 2024-25</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Lead member of staff: ___________________________Date:  ________________</w:t>
      </w:r>
    </w:p>
    <w:p w:rsidR="0033013D" w:rsidRPr="0033013D" w:rsidRDefault="0033013D" w:rsidP="0033013D">
      <w:pPr>
        <w:rPr>
          <w:rFonts w:ascii="Century Gothic" w:hAnsi="Century Gothic" w:cs="Arial"/>
          <w:color w:val="002060"/>
          <w:lang w:eastAsia="en-US"/>
        </w:rPr>
      </w:pPr>
    </w:p>
    <w:p w:rsidR="0033013D" w:rsidRPr="0033013D" w:rsidRDefault="0033013D" w:rsidP="0033013D">
      <w:pPr>
        <w:rPr>
          <w:rFonts w:ascii="Century Gothic" w:hAnsi="Century Gothic" w:cs="Arial"/>
          <w:b/>
          <w:i/>
          <w:color w:val="002060"/>
          <w:u w:val="single"/>
          <w:lang w:eastAsia="en-US"/>
        </w:rPr>
      </w:pPr>
    </w:p>
    <w:p w:rsidR="0033013D" w:rsidRPr="00DB28FF" w:rsidRDefault="0033013D" w:rsidP="0033013D">
      <w:pPr>
        <w:rPr>
          <w:rFonts w:ascii="Century Gothic" w:hAnsi="Century Gothic" w:cs="Arial"/>
          <w:b/>
          <w:i/>
          <w:color w:val="002060"/>
          <w:lang w:eastAsia="en-US"/>
        </w:rPr>
      </w:pPr>
      <w:r w:rsidRPr="00DB28FF">
        <w:rPr>
          <w:rFonts w:ascii="Century Gothic" w:hAnsi="Century Gothic" w:cs="Arial"/>
          <w:b/>
          <w:i/>
          <w:color w:val="002060"/>
          <w:lang w:eastAsia="en-US"/>
        </w:rPr>
        <w:t>Date of Review: ______________________________________</w:t>
      </w:r>
    </w:p>
    <w:p w:rsidR="0033013D" w:rsidRPr="00DB28FF" w:rsidRDefault="0033013D" w:rsidP="0033013D">
      <w:pPr>
        <w:rPr>
          <w:rFonts w:ascii="Century Gothic" w:hAnsi="Century Gothic" w:cs="Arial"/>
          <w:b/>
          <w:i/>
          <w:color w:val="002060"/>
          <w:lang w:eastAsia="en-US"/>
        </w:rPr>
      </w:pPr>
    </w:p>
    <w:p w:rsidR="0033013D" w:rsidRPr="00DB28FF" w:rsidRDefault="0033013D" w:rsidP="0033013D">
      <w:pPr>
        <w:rPr>
          <w:rFonts w:ascii="Century Gothic" w:hAnsi="Century Gothic" w:cs="Arial"/>
          <w:b/>
          <w:i/>
          <w:color w:val="002060"/>
          <w:lang w:eastAsia="en-US"/>
        </w:rPr>
      </w:pPr>
      <w:r w:rsidRPr="00DB28FF">
        <w:rPr>
          <w:rFonts w:ascii="Century Gothic" w:hAnsi="Century Gothic" w:cs="Arial"/>
          <w:b/>
          <w:i/>
          <w:color w:val="002060"/>
          <w:lang w:eastAsia="en-US"/>
        </w:rPr>
        <w:t>Name of Reviewer: ___________________________________</w:t>
      </w:r>
    </w:p>
    <w:p w:rsidR="0033013D" w:rsidRPr="0033013D" w:rsidRDefault="0033013D" w:rsidP="0033013D">
      <w:pPr>
        <w:rPr>
          <w:rFonts w:ascii="Century Gothic" w:hAnsi="Century Gothic" w:cs="Arial"/>
          <w:b/>
          <w:color w:val="002060"/>
          <w:lang w:eastAsia="en-US"/>
        </w:rPr>
      </w:pPr>
    </w:p>
    <w:p w:rsidR="0033013D" w:rsidRPr="0033013D" w:rsidRDefault="0033013D" w:rsidP="0033013D">
      <w:pPr>
        <w:jc w:val="both"/>
        <w:rPr>
          <w:rFonts w:ascii="Century Gothic" w:hAnsi="Century Gothic" w:cs="Arial"/>
          <w:color w:val="002060"/>
          <w:lang w:eastAsia="en-US"/>
        </w:rPr>
      </w:pPr>
      <w:r w:rsidRPr="0033013D">
        <w:rPr>
          <w:rFonts w:ascii="Century Gothic" w:hAnsi="Century Gothic" w:cs="Arial"/>
          <w:color w:val="002060"/>
          <w:lang w:eastAsia="en-US"/>
        </w:rPr>
        <w:t>The main priorities in our access plan focus on:</w:t>
      </w:r>
    </w:p>
    <w:p w:rsidR="0033013D" w:rsidRPr="0033013D" w:rsidRDefault="0033013D" w:rsidP="0033013D">
      <w:pPr>
        <w:numPr>
          <w:ilvl w:val="0"/>
          <w:numId w:val="23"/>
        </w:numPr>
        <w:jc w:val="both"/>
        <w:rPr>
          <w:rFonts w:ascii="Century Gothic" w:hAnsi="Century Gothic" w:cs="Arial"/>
          <w:color w:val="002060"/>
          <w:lang w:eastAsia="en-US"/>
        </w:rPr>
      </w:pPr>
      <w:r w:rsidRPr="0033013D">
        <w:rPr>
          <w:rFonts w:ascii="Century Gothic" w:hAnsi="Century Gothic" w:cs="Arial"/>
          <w:color w:val="002060"/>
          <w:lang w:eastAsia="en-US"/>
        </w:rPr>
        <w:t>Increasing the extent to which disabled children / young people can participate in the school curriculum.</w:t>
      </w:r>
    </w:p>
    <w:p w:rsidR="0033013D" w:rsidRPr="0033013D" w:rsidRDefault="0033013D" w:rsidP="0033013D">
      <w:pPr>
        <w:numPr>
          <w:ilvl w:val="0"/>
          <w:numId w:val="23"/>
        </w:numPr>
        <w:jc w:val="both"/>
        <w:rPr>
          <w:rFonts w:ascii="Century Gothic" w:hAnsi="Century Gothic" w:cs="Arial"/>
          <w:color w:val="002060"/>
          <w:lang w:eastAsia="en-US"/>
        </w:rPr>
      </w:pPr>
      <w:r w:rsidRPr="0033013D">
        <w:rPr>
          <w:rFonts w:ascii="Century Gothic" w:hAnsi="Century Gothic" w:cs="Arial"/>
          <w:color w:val="002060"/>
          <w:lang w:eastAsia="en-US"/>
        </w:rPr>
        <w:t>Improving the physical environment of the school to increase the extent to which disabled children / young people can take advantage of education and associated services.</w:t>
      </w:r>
    </w:p>
    <w:p w:rsidR="0033013D" w:rsidRPr="0033013D" w:rsidRDefault="0033013D" w:rsidP="0033013D">
      <w:pPr>
        <w:numPr>
          <w:ilvl w:val="0"/>
          <w:numId w:val="23"/>
        </w:numPr>
        <w:jc w:val="both"/>
        <w:rPr>
          <w:rFonts w:ascii="Century Gothic" w:hAnsi="Century Gothic" w:cs="Arial"/>
          <w:color w:val="002060"/>
          <w:lang w:eastAsia="en-US"/>
        </w:rPr>
      </w:pPr>
      <w:r w:rsidRPr="0033013D">
        <w:rPr>
          <w:rFonts w:ascii="Century Gothic" w:hAnsi="Century Gothic" w:cs="Arial"/>
          <w:color w:val="002060"/>
          <w:lang w:eastAsia="en-US"/>
        </w:rPr>
        <w:t>Improving the delivery to disabled children / young people of information that is provided in writing for children / young people who are not disabled.</w:t>
      </w:r>
    </w:p>
    <w:p w:rsidR="0033013D" w:rsidRPr="0033013D" w:rsidRDefault="0033013D" w:rsidP="0033013D">
      <w:pPr>
        <w:ind w:left="720"/>
        <w:jc w:val="both"/>
        <w:rPr>
          <w:rFonts w:ascii="Century Gothic" w:hAnsi="Century Gothic" w:cs="Arial"/>
          <w:color w:val="002060"/>
          <w:lang w:eastAsia="en-US"/>
        </w:rPr>
      </w:pPr>
    </w:p>
    <w:p w:rsidR="0033013D" w:rsidRPr="0033013D" w:rsidRDefault="00DB28FF" w:rsidP="0033013D">
      <w:pPr>
        <w:jc w:val="both"/>
        <w:rPr>
          <w:rFonts w:ascii="Century Gothic" w:hAnsi="Century Gothic" w:cs="Arial"/>
          <w:color w:val="002060"/>
          <w:lang w:eastAsia="en-US"/>
        </w:rPr>
      </w:pPr>
      <w:r w:rsidRPr="00DB28FF">
        <w:rPr>
          <w:rFonts w:ascii="Century Gothic" w:hAnsi="Century Gothic" w:cs="Arial"/>
          <w:color w:val="002060"/>
          <w:lang w:eastAsia="en-US"/>
        </w:rPr>
        <w:t>Applemore College</w:t>
      </w:r>
      <w:r w:rsidR="0033013D" w:rsidRPr="0033013D">
        <w:rPr>
          <w:rFonts w:ascii="Century Gothic" w:hAnsi="Century Gothic" w:cs="Arial"/>
          <w:b/>
          <w:color w:val="002060"/>
          <w:lang w:eastAsia="en-US"/>
        </w:rPr>
        <w:t xml:space="preserve"> </w:t>
      </w:r>
      <w:r w:rsidR="0033013D" w:rsidRPr="0033013D">
        <w:rPr>
          <w:rFonts w:ascii="Century Gothic" w:hAnsi="Century Gothic" w:cs="Arial"/>
          <w:color w:val="002060"/>
          <w:lang w:eastAsia="en-US"/>
        </w:rPr>
        <w:t>will monitor the implementation of the plan and keep under review the access needs of the school.</w:t>
      </w:r>
    </w:p>
    <w:p w:rsidR="0033013D" w:rsidRPr="0033013D" w:rsidRDefault="0033013D" w:rsidP="0033013D">
      <w:pPr>
        <w:rPr>
          <w:rFonts w:ascii="Century Gothic" w:hAnsi="Century Gothic" w:cs="Arial"/>
          <w:b/>
          <w:i/>
          <w:color w:val="002060"/>
          <w:u w:val="single"/>
          <w:lang w:eastAsia="en-US"/>
        </w:rPr>
      </w:pPr>
    </w:p>
    <w:p w:rsidR="0033013D" w:rsidRPr="0033013D" w:rsidRDefault="0033013D" w:rsidP="0033013D">
      <w:pPr>
        <w:rPr>
          <w:rFonts w:ascii="Century Gothic" w:hAnsi="Century Gothic" w:cs="Arial"/>
          <w:b/>
          <w:i/>
          <w:color w:val="002060"/>
          <w:u w:val="single"/>
          <w:lang w:eastAsia="en-US"/>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22"/>
        <w:gridCol w:w="1232"/>
        <w:gridCol w:w="1240"/>
        <w:gridCol w:w="1495"/>
        <w:gridCol w:w="1043"/>
        <w:gridCol w:w="2150"/>
      </w:tblGrid>
      <w:tr w:rsidR="00701C1E" w:rsidRPr="0033013D" w:rsidTr="00DB28FF">
        <w:tc>
          <w:tcPr>
            <w:tcW w:w="1271" w:type="dxa"/>
          </w:tcPr>
          <w:p w:rsidR="0033013D" w:rsidRPr="0033013D" w:rsidRDefault="0033013D" w:rsidP="0033013D">
            <w:pPr>
              <w:rPr>
                <w:rFonts w:ascii="Century Gothic" w:hAnsi="Century Gothic" w:cs="Arial"/>
                <w:b/>
                <w:color w:val="002060"/>
                <w:lang w:eastAsia="en-US"/>
              </w:rPr>
            </w:pPr>
          </w:p>
        </w:tc>
        <w:tc>
          <w:tcPr>
            <w:tcW w:w="1922" w:type="dxa"/>
          </w:tcPr>
          <w:p w:rsidR="0033013D" w:rsidRPr="0033013D" w:rsidRDefault="00DB28FF" w:rsidP="0033013D">
            <w:pPr>
              <w:rPr>
                <w:rFonts w:ascii="Century Gothic" w:hAnsi="Century Gothic" w:cs="Arial"/>
                <w:b/>
                <w:color w:val="002060"/>
                <w:lang w:eastAsia="en-US"/>
              </w:rPr>
            </w:pPr>
            <w:r>
              <w:rPr>
                <w:rFonts w:ascii="Century Gothic" w:hAnsi="Century Gothic" w:cs="Arial"/>
                <w:b/>
                <w:color w:val="002060"/>
                <w:lang w:eastAsia="en-US"/>
              </w:rPr>
              <w:t xml:space="preserve">Focus </w:t>
            </w:r>
            <w:r w:rsidR="0033013D" w:rsidRPr="0033013D">
              <w:rPr>
                <w:rFonts w:ascii="Century Gothic" w:hAnsi="Century Gothic" w:cs="Arial"/>
                <w:b/>
                <w:color w:val="002060"/>
                <w:lang w:eastAsia="en-US"/>
              </w:rPr>
              <w:t>Objective</w:t>
            </w:r>
          </w:p>
        </w:tc>
        <w:tc>
          <w:tcPr>
            <w:tcW w:w="1232"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Action</w:t>
            </w:r>
          </w:p>
        </w:tc>
        <w:tc>
          <w:tcPr>
            <w:tcW w:w="1240"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People</w:t>
            </w: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Involved</w:t>
            </w:r>
          </w:p>
        </w:tc>
        <w:tc>
          <w:tcPr>
            <w:tcW w:w="1495"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Timeframe</w:t>
            </w:r>
          </w:p>
        </w:tc>
        <w:tc>
          <w:tcPr>
            <w:tcW w:w="1043"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Cost</w:t>
            </w:r>
          </w:p>
        </w:tc>
        <w:tc>
          <w:tcPr>
            <w:tcW w:w="2150" w:type="dxa"/>
          </w:tcPr>
          <w:p w:rsidR="0033013D" w:rsidRPr="0033013D" w:rsidRDefault="00DB28FF" w:rsidP="0033013D">
            <w:pPr>
              <w:rPr>
                <w:rFonts w:ascii="Century Gothic" w:hAnsi="Century Gothic" w:cs="Arial"/>
                <w:b/>
                <w:color w:val="002060"/>
                <w:lang w:eastAsia="en-US"/>
              </w:rPr>
            </w:pPr>
            <w:r>
              <w:rPr>
                <w:rFonts w:ascii="Century Gothic" w:hAnsi="Century Gothic" w:cs="Arial"/>
                <w:b/>
                <w:color w:val="002060"/>
                <w:lang w:eastAsia="en-US"/>
              </w:rPr>
              <w:t xml:space="preserve">Outcome </w:t>
            </w:r>
            <w:r w:rsidR="0033013D" w:rsidRPr="0033013D">
              <w:rPr>
                <w:rFonts w:ascii="Century Gothic" w:hAnsi="Century Gothic" w:cs="Arial"/>
                <w:b/>
                <w:color w:val="002060"/>
                <w:lang w:eastAsia="en-US"/>
              </w:rPr>
              <w:t>Review</w:t>
            </w:r>
          </w:p>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Evaluation</w:t>
            </w:r>
          </w:p>
        </w:tc>
      </w:tr>
      <w:tr w:rsidR="00701C1E" w:rsidRPr="0033013D" w:rsidTr="00DB28FF">
        <w:tc>
          <w:tcPr>
            <w:tcW w:w="1271"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Short Term</w:t>
            </w:r>
          </w:p>
        </w:tc>
        <w:tc>
          <w:tcPr>
            <w:tcW w:w="1922" w:type="dxa"/>
          </w:tcPr>
          <w:p w:rsidR="0033013D" w:rsidRPr="0033013D" w:rsidRDefault="0033013D" w:rsidP="0033013D">
            <w:pPr>
              <w:rPr>
                <w:rFonts w:ascii="Century Gothic" w:hAnsi="Century Gothic" w:cs="Arial"/>
                <w:i/>
                <w:color w:val="002060"/>
                <w:lang w:eastAsia="en-US"/>
              </w:rPr>
            </w:pPr>
          </w:p>
        </w:tc>
        <w:tc>
          <w:tcPr>
            <w:tcW w:w="1232" w:type="dxa"/>
          </w:tcPr>
          <w:p w:rsidR="0033013D" w:rsidRPr="0033013D" w:rsidRDefault="0033013D" w:rsidP="0033013D">
            <w:pPr>
              <w:rPr>
                <w:rFonts w:ascii="Century Gothic" w:hAnsi="Century Gothic" w:cs="Arial"/>
                <w:i/>
                <w:color w:val="002060"/>
                <w:lang w:eastAsia="en-US"/>
              </w:rPr>
            </w:pPr>
          </w:p>
        </w:tc>
        <w:tc>
          <w:tcPr>
            <w:tcW w:w="1240" w:type="dxa"/>
          </w:tcPr>
          <w:p w:rsidR="0033013D" w:rsidRPr="0033013D" w:rsidRDefault="0033013D" w:rsidP="0033013D">
            <w:pPr>
              <w:rPr>
                <w:rFonts w:ascii="Century Gothic" w:hAnsi="Century Gothic" w:cs="Arial"/>
                <w:i/>
                <w:color w:val="002060"/>
                <w:lang w:eastAsia="en-US"/>
              </w:rPr>
            </w:pPr>
          </w:p>
        </w:tc>
        <w:tc>
          <w:tcPr>
            <w:tcW w:w="1495" w:type="dxa"/>
          </w:tcPr>
          <w:p w:rsidR="0033013D" w:rsidRPr="0033013D" w:rsidRDefault="0033013D" w:rsidP="0033013D">
            <w:pPr>
              <w:rPr>
                <w:rFonts w:ascii="Century Gothic" w:hAnsi="Century Gothic" w:cs="Arial"/>
                <w:i/>
                <w:color w:val="002060"/>
                <w:lang w:eastAsia="en-US"/>
              </w:rPr>
            </w:pPr>
          </w:p>
        </w:tc>
        <w:tc>
          <w:tcPr>
            <w:tcW w:w="1043" w:type="dxa"/>
          </w:tcPr>
          <w:p w:rsidR="0033013D" w:rsidRPr="0033013D" w:rsidRDefault="0033013D" w:rsidP="0033013D">
            <w:pPr>
              <w:rPr>
                <w:rFonts w:ascii="Century Gothic" w:hAnsi="Century Gothic" w:cs="Arial"/>
                <w:i/>
                <w:color w:val="002060"/>
                <w:lang w:eastAsia="en-US"/>
              </w:rPr>
            </w:pPr>
          </w:p>
        </w:tc>
        <w:tc>
          <w:tcPr>
            <w:tcW w:w="2150" w:type="dxa"/>
          </w:tcPr>
          <w:p w:rsidR="0033013D" w:rsidRPr="0033013D" w:rsidRDefault="0033013D" w:rsidP="0033013D">
            <w:pPr>
              <w:rPr>
                <w:rFonts w:ascii="Century Gothic" w:hAnsi="Century Gothic" w:cs="Arial"/>
                <w:i/>
                <w:color w:val="002060"/>
                <w:lang w:eastAsia="en-US"/>
              </w:rPr>
            </w:pPr>
          </w:p>
        </w:tc>
      </w:tr>
      <w:tr w:rsidR="00701C1E" w:rsidRPr="0033013D" w:rsidTr="00DB28FF">
        <w:tc>
          <w:tcPr>
            <w:tcW w:w="1271"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Medium Term</w:t>
            </w:r>
          </w:p>
        </w:tc>
        <w:tc>
          <w:tcPr>
            <w:tcW w:w="1922" w:type="dxa"/>
          </w:tcPr>
          <w:p w:rsidR="0033013D" w:rsidRPr="0033013D" w:rsidRDefault="0033013D" w:rsidP="0033013D">
            <w:pPr>
              <w:rPr>
                <w:rFonts w:ascii="Century Gothic" w:hAnsi="Century Gothic" w:cs="Arial"/>
                <w:b/>
                <w:color w:val="002060"/>
                <w:lang w:eastAsia="en-US"/>
              </w:rPr>
            </w:pPr>
          </w:p>
        </w:tc>
        <w:tc>
          <w:tcPr>
            <w:tcW w:w="1232" w:type="dxa"/>
          </w:tcPr>
          <w:p w:rsidR="0033013D" w:rsidRPr="0033013D" w:rsidRDefault="0033013D" w:rsidP="0033013D">
            <w:pPr>
              <w:rPr>
                <w:rFonts w:ascii="Century Gothic" w:hAnsi="Century Gothic" w:cs="Arial"/>
                <w:b/>
                <w:color w:val="002060"/>
                <w:lang w:eastAsia="en-US"/>
              </w:rPr>
            </w:pPr>
          </w:p>
        </w:tc>
        <w:tc>
          <w:tcPr>
            <w:tcW w:w="1240" w:type="dxa"/>
          </w:tcPr>
          <w:p w:rsidR="0033013D" w:rsidRPr="0033013D" w:rsidRDefault="0033013D" w:rsidP="0033013D">
            <w:pPr>
              <w:rPr>
                <w:rFonts w:ascii="Century Gothic" w:hAnsi="Century Gothic" w:cs="Arial"/>
                <w:b/>
                <w:color w:val="002060"/>
                <w:lang w:eastAsia="en-US"/>
              </w:rPr>
            </w:pPr>
          </w:p>
        </w:tc>
        <w:tc>
          <w:tcPr>
            <w:tcW w:w="1495" w:type="dxa"/>
          </w:tcPr>
          <w:p w:rsidR="0033013D" w:rsidRPr="0033013D" w:rsidRDefault="0033013D" w:rsidP="0033013D">
            <w:pPr>
              <w:rPr>
                <w:rFonts w:ascii="Century Gothic" w:hAnsi="Century Gothic" w:cs="Arial"/>
                <w:color w:val="002060"/>
                <w:lang w:eastAsia="en-US"/>
              </w:rPr>
            </w:pPr>
          </w:p>
        </w:tc>
        <w:tc>
          <w:tcPr>
            <w:tcW w:w="1043" w:type="dxa"/>
          </w:tcPr>
          <w:p w:rsidR="0033013D" w:rsidRPr="0033013D" w:rsidRDefault="0033013D" w:rsidP="0033013D">
            <w:pPr>
              <w:rPr>
                <w:rFonts w:ascii="Century Gothic" w:hAnsi="Century Gothic" w:cs="Arial"/>
                <w:b/>
                <w:color w:val="002060"/>
                <w:lang w:eastAsia="en-US"/>
              </w:rPr>
            </w:pPr>
          </w:p>
        </w:tc>
        <w:tc>
          <w:tcPr>
            <w:tcW w:w="2150" w:type="dxa"/>
          </w:tcPr>
          <w:p w:rsidR="0033013D" w:rsidRPr="0033013D" w:rsidRDefault="0033013D" w:rsidP="0033013D">
            <w:pPr>
              <w:rPr>
                <w:rFonts w:ascii="Century Gothic" w:hAnsi="Century Gothic" w:cs="Arial"/>
                <w:b/>
                <w:color w:val="002060"/>
                <w:lang w:eastAsia="en-US"/>
              </w:rPr>
            </w:pPr>
          </w:p>
        </w:tc>
      </w:tr>
      <w:tr w:rsidR="00701C1E" w:rsidRPr="0033013D" w:rsidTr="00DB28FF">
        <w:tc>
          <w:tcPr>
            <w:tcW w:w="1271" w:type="dxa"/>
          </w:tcPr>
          <w:p w:rsidR="0033013D" w:rsidRPr="0033013D" w:rsidRDefault="0033013D" w:rsidP="0033013D">
            <w:pPr>
              <w:rPr>
                <w:rFonts w:ascii="Century Gothic" w:hAnsi="Century Gothic" w:cs="Arial"/>
                <w:b/>
                <w:color w:val="002060"/>
                <w:lang w:eastAsia="en-US"/>
              </w:rPr>
            </w:pPr>
            <w:r w:rsidRPr="0033013D">
              <w:rPr>
                <w:rFonts w:ascii="Century Gothic" w:hAnsi="Century Gothic" w:cs="Arial"/>
                <w:b/>
                <w:color w:val="002060"/>
                <w:lang w:eastAsia="en-US"/>
              </w:rPr>
              <w:t>Long Term</w:t>
            </w:r>
          </w:p>
        </w:tc>
        <w:tc>
          <w:tcPr>
            <w:tcW w:w="1922" w:type="dxa"/>
          </w:tcPr>
          <w:p w:rsidR="0033013D" w:rsidRPr="0033013D" w:rsidRDefault="0033013D" w:rsidP="0033013D">
            <w:pPr>
              <w:rPr>
                <w:rFonts w:ascii="Century Gothic" w:hAnsi="Century Gothic" w:cs="Arial"/>
                <w:i/>
                <w:color w:val="002060"/>
                <w:lang w:eastAsia="en-US"/>
              </w:rPr>
            </w:pPr>
          </w:p>
        </w:tc>
        <w:tc>
          <w:tcPr>
            <w:tcW w:w="1232" w:type="dxa"/>
          </w:tcPr>
          <w:p w:rsidR="0033013D" w:rsidRPr="0033013D" w:rsidRDefault="0033013D" w:rsidP="0033013D">
            <w:pPr>
              <w:rPr>
                <w:rFonts w:ascii="Century Gothic" w:hAnsi="Century Gothic" w:cs="Arial"/>
                <w:b/>
                <w:color w:val="002060"/>
                <w:lang w:eastAsia="en-US"/>
              </w:rPr>
            </w:pPr>
          </w:p>
        </w:tc>
        <w:tc>
          <w:tcPr>
            <w:tcW w:w="1240" w:type="dxa"/>
          </w:tcPr>
          <w:p w:rsidR="0033013D" w:rsidRPr="0033013D" w:rsidRDefault="0033013D" w:rsidP="0033013D">
            <w:pPr>
              <w:rPr>
                <w:rFonts w:ascii="Century Gothic" w:hAnsi="Century Gothic" w:cs="Arial"/>
                <w:b/>
                <w:color w:val="002060"/>
                <w:lang w:eastAsia="en-US"/>
              </w:rPr>
            </w:pPr>
          </w:p>
        </w:tc>
        <w:tc>
          <w:tcPr>
            <w:tcW w:w="1495" w:type="dxa"/>
          </w:tcPr>
          <w:p w:rsidR="0033013D" w:rsidRPr="0033013D" w:rsidRDefault="0033013D" w:rsidP="0033013D">
            <w:pPr>
              <w:rPr>
                <w:rFonts w:ascii="Century Gothic" w:hAnsi="Century Gothic" w:cs="Arial"/>
                <w:color w:val="002060"/>
                <w:lang w:eastAsia="en-US"/>
              </w:rPr>
            </w:pPr>
          </w:p>
        </w:tc>
        <w:tc>
          <w:tcPr>
            <w:tcW w:w="1043" w:type="dxa"/>
          </w:tcPr>
          <w:p w:rsidR="0033013D" w:rsidRPr="0033013D" w:rsidRDefault="0033013D" w:rsidP="0033013D">
            <w:pPr>
              <w:rPr>
                <w:rFonts w:ascii="Century Gothic" w:hAnsi="Century Gothic" w:cs="Arial"/>
                <w:b/>
                <w:color w:val="002060"/>
                <w:lang w:eastAsia="en-US"/>
              </w:rPr>
            </w:pPr>
          </w:p>
        </w:tc>
        <w:tc>
          <w:tcPr>
            <w:tcW w:w="2150" w:type="dxa"/>
          </w:tcPr>
          <w:p w:rsidR="0033013D" w:rsidRPr="0033013D" w:rsidRDefault="0033013D" w:rsidP="0033013D">
            <w:pPr>
              <w:rPr>
                <w:rFonts w:ascii="Century Gothic" w:hAnsi="Century Gothic" w:cs="Arial"/>
                <w:b/>
                <w:color w:val="002060"/>
                <w:lang w:eastAsia="en-US"/>
              </w:rPr>
            </w:pPr>
          </w:p>
        </w:tc>
      </w:tr>
    </w:tbl>
    <w:p w:rsidR="0033013D" w:rsidRPr="0033013D" w:rsidRDefault="0033013D" w:rsidP="0033013D">
      <w:pPr>
        <w:rPr>
          <w:rFonts w:ascii="Century Gothic" w:hAnsi="Century Gothic" w:cs="Arial"/>
          <w:b/>
          <w:bCs/>
          <w:iCs/>
          <w:color w:val="002060"/>
          <w:lang w:eastAsia="en-US"/>
        </w:rPr>
      </w:pPr>
    </w:p>
    <w:p w:rsidR="0033013D" w:rsidRDefault="0033013D" w:rsidP="0033013D">
      <w:pPr>
        <w:rPr>
          <w:rFonts w:ascii="Century Gothic" w:hAnsi="Century Gothic" w:cs="Arial"/>
          <w:b/>
          <w:bCs/>
          <w:color w:val="002060"/>
          <w:lang w:eastAsia="en-US"/>
        </w:rPr>
      </w:pPr>
      <w:r w:rsidRPr="0033013D">
        <w:rPr>
          <w:rFonts w:ascii="Century Gothic" w:hAnsi="Century Gothic" w:cs="Arial"/>
          <w:b/>
          <w:bCs/>
          <w:color w:val="002060"/>
          <w:lang w:eastAsia="en-US"/>
        </w:rPr>
        <w:t>Recommendations</w:t>
      </w:r>
      <w:r w:rsidR="00DB28FF">
        <w:rPr>
          <w:rFonts w:ascii="Century Gothic" w:hAnsi="Century Gothic" w:cs="Arial"/>
          <w:b/>
          <w:bCs/>
          <w:color w:val="002060"/>
          <w:lang w:eastAsia="en-US"/>
        </w:rPr>
        <w:t>:</w:t>
      </w:r>
    </w:p>
    <w:p w:rsidR="00DB28FF" w:rsidRDefault="00DB28FF" w:rsidP="0033013D">
      <w:pPr>
        <w:rPr>
          <w:rFonts w:ascii="Century Gothic" w:hAnsi="Century Gothic" w:cs="Arial"/>
          <w:b/>
          <w:bCs/>
          <w:color w:val="002060"/>
          <w:lang w:eastAsia="en-US"/>
        </w:rPr>
      </w:pPr>
    </w:p>
    <w:p w:rsidR="00DB28FF" w:rsidRPr="0033013D" w:rsidRDefault="00DB28FF" w:rsidP="0033013D">
      <w:pPr>
        <w:rPr>
          <w:rFonts w:ascii="Century Gothic" w:hAnsi="Century Gothic" w:cs="Arial"/>
          <w:b/>
          <w:bCs/>
          <w:color w:val="002060"/>
          <w:lang w:eastAsia="en-US"/>
        </w:rPr>
      </w:pPr>
    </w:p>
    <w:p w:rsidR="00DB28FF" w:rsidRDefault="0033013D" w:rsidP="0033013D">
      <w:pPr>
        <w:rPr>
          <w:rFonts w:ascii="Century Gothic" w:hAnsi="Century Gothic" w:cs="Arial"/>
          <w:b/>
          <w:bCs/>
          <w:color w:val="002060"/>
          <w:lang w:eastAsia="en-US"/>
        </w:rPr>
      </w:pPr>
      <w:r w:rsidRPr="0033013D">
        <w:rPr>
          <w:rFonts w:ascii="Century Gothic" w:hAnsi="Century Gothic" w:cs="Arial"/>
          <w:b/>
          <w:bCs/>
          <w:color w:val="002060"/>
          <w:lang w:eastAsia="en-US"/>
        </w:rPr>
        <w:tab/>
      </w:r>
      <w:r w:rsidRPr="0033013D">
        <w:rPr>
          <w:rFonts w:ascii="Century Gothic" w:hAnsi="Century Gothic" w:cs="Arial"/>
          <w:b/>
          <w:bCs/>
          <w:color w:val="002060"/>
          <w:lang w:eastAsia="en-US"/>
        </w:rPr>
        <w:tab/>
      </w:r>
      <w:r w:rsidRPr="0033013D">
        <w:rPr>
          <w:rFonts w:ascii="Century Gothic" w:hAnsi="Century Gothic" w:cs="Arial"/>
          <w:b/>
          <w:bCs/>
          <w:color w:val="002060"/>
          <w:lang w:eastAsia="en-US"/>
        </w:rPr>
        <w:tab/>
      </w: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DB28FF" w:rsidRDefault="00DB28FF" w:rsidP="0033013D">
      <w:pPr>
        <w:rPr>
          <w:rFonts w:ascii="Century Gothic" w:hAnsi="Century Gothic" w:cs="Arial"/>
          <w:b/>
          <w:bCs/>
          <w:color w:val="002060"/>
          <w:lang w:eastAsia="en-US"/>
        </w:rPr>
      </w:pPr>
    </w:p>
    <w:p w:rsidR="0033013D" w:rsidRPr="0033013D" w:rsidRDefault="0033013D" w:rsidP="0033013D">
      <w:pPr>
        <w:rPr>
          <w:rFonts w:ascii="Century Gothic" w:hAnsi="Century Gothic" w:cs="Arial"/>
          <w:b/>
          <w:bCs/>
          <w:color w:val="002060"/>
          <w:lang w:eastAsia="en-US"/>
        </w:rPr>
      </w:pPr>
      <w:bookmarkStart w:id="2" w:name="_GoBack"/>
      <w:bookmarkEnd w:id="2"/>
      <w:r w:rsidRPr="0033013D">
        <w:rPr>
          <w:rFonts w:ascii="Century Gothic" w:hAnsi="Century Gothic" w:cs="Arial"/>
          <w:b/>
          <w:bCs/>
          <w:color w:val="002060"/>
          <w:lang w:eastAsia="en-US"/>
        </w:rPr>
        <w:tab/>
      </w:r>
      <w:r w:rsidRPr="0033013D">
        <w:rPr>
          <w:rFonts w:ascii="Century Gothic" w:hAnsi="Century Gothic" w:cs="Arial"/>
          <w:b/>
          <w:bCs/>
          <w:color w:val="002060"/>
          <w:lang w:eastAsia="en-US"/>
        </w:rPr>
        <w:tab/>
      </w:r>
      <w:r w:rsidRPr="0033013D">
        <w:rPr>
          <w:rFonts w:ascii="Century Gothic" w:hAnsi="Century Gothic" w:cs="Arial"/>
          <w:b/>
          <w:bCs/>
          <w:color w:val="002060"/>
          <w:lang w:eastAsia="en-US"/>
        </w:rPr>
        <w:tab/>
      </w:r>
    </w:p>
    <w:p w:rsidR="002F4C26" w:rsidRPr="0001129E" w:rsidRDefault="002F4C26" w:rsidP="002F4C26">
      <w:pPr>
        <w:jc w:val="both"/>
        <w:rPr>
          <w:rFonts w:ascii="Century Gothic" w:hAnsi="Century Gothic"/>
          <w:b/>
          <w:color w:val="002060"/>
        </w:rPr>
      </w:pPr>
      <w:r w:rsidRPr="0001129E">
        <w:rPr>
          <w:rFonts w:ascii="Century Gothic" w:hAnsi="Century Gothic"/>
          <w:b/>
          <w:color w:val="002060"/>
        </w:rPr>
        <w:lastRenderedPageBreak/>
        <w:t>Administrative Ownership</w:t>
      </w:r>
    </w:p>
    <w:p w:rsidR="002F4C26" w:rsidRDefault="002F4C26" w:rsidP="002F4C26">
      <w:pPr>
        <w:jc w:val="both"/>
        <w:rPr>
          <w:rFonts w:ascii="Century Gothic" w:hAnsi="Century Gothic"/>
          <w:color w:val="002060"/>
        </w:rPr>
      </w:pPr>
      <w:r w:rsidRPr="0001129E">
        <w:rPr>
          <w:rFonts w:ascii="Century Gothic" w:hAnsi="Century Gothic"/>
          <w:color w:val="002060"/>
        </w:rPr>
        <w:t>Headteacher</w:t>
      </w:r>
    </w:p>
    <w:p w:rsidR="00F27867" w:rsidRPr="0001129E" w:rsidRDefault="00F27867" w:rsidP="002F4C26">
      <w:pPr>
        <w:jc w:val="both"/>
        <w:rPr>
          <w:rFonts w:ascii="Century Gothic" w:hAnsi="Century Gothic"/>
          <w:color w:val="002060"/>
        </w:rPr>
      </w:pPr>
    </w:p>
    <w:p w:rsidR="002F4C26" w:rsidRPr="0001129E" w:rsidRDefault="002F4C26" w:rsidP="002F4C26">
      <w:pPr>
        <w:jc w:val="both"/>
        <w:rPr>
          <w:rFonts w:ascii="Century Gothic" w:hAnsi="Century Gothic"/>
          <w:color w:val="002060"/>
        </w:rPr>
      </w:pPr>
    </w:p>
    <w:p w:rsidR="002F4C26" w:rsidRPr="0001129E" w:rsidRDefault="002F4C26" w:rsidP="002F4C26">
      <w:pPr>
        <w:jc w:val="both"/>
        <w:rPr>
          <w:rFonts w:ascii="Century Gothic" w:hAnsi="Century Gothic"/>
          <w:color w:val="002060"/>
        </w:rPr>
      </w:pPr>
      <w:r w:rsidRPr="0001129E">
        <w:rPr>
          <w:rFonts w:ascii="Century Gothic" w:hAnsi="Century Gothic"/>
          <w:b/>
          <w:color w:val="002060"/>
        </w:rPr>
        <w:t xml:space="preserve">Date of implementation / review: </w:t>
      </w:r>
      <w:r w:rsidR="00F27867">
        <w:rPr>
          <w:rFonts w:ascii="Century Gothic" w:hAnsi="Century Gothic"/>
          <w:color w:val="002060"/>
        </w:rPr>
        <w:t>September 2021</w:t>
      </w:r>
      <w:r w:rsidRPr="0001129E">
        <w:rPr>
          <w:rFonts w:ascii="Century Gothic" w:hAnsi="Century Gothic"/>
          <w:color w:val="002060"/>
        </w:rPr>
        <w:t xml:space="preserve"> / </w:t>
      </w:r>
      <w:r w:rsidR="00EC7EF2" w:rsidRPr="0001129E">
        <w:rPr>
          <w:rFonts w:ascii="Century Gothic" w:hAnsi="Century Gothic"/>
          <w:color w:val="002060"/>
        </w:rPr>
        <w:t>September 202</w:t>
      </w:r>
      <w:r w:rsidR="00DB28FF">
        <w:rPr>
          <w:rFonts w:ascii="Century Gothic" w:hAnsi="Century Gothic"/>
          <w:color w:val="002060"/>
        </w:rPr>
        <w:t>4</w:t>
      </w:r>
    </w:p>
    <w:p w:rsidR="0076442F" w:rsidRPr="0001129E" w:rsidRDefault="0076442F" w:rsidP="002F4C26">
      <w:pPr>
        <w:jc w:val="both"/>
        <w:rPr>
          <w:rFonts w:ascii="Century Gothic" w:hAnsi="Century Gothic"/>
          <w:b/>
          <w:color w:val="002060"/>
        </w:rPr>
      </w:pPr>
    </w:p>
    <w:p w:rsidR="002F4C26" w:rsidRPr="0001129E" w:rsidRDefault="002F4C26" w:rsidP="002F4C26">
      <w:pPr>
        <w:rPr>
          <w:rFonts w:ascii="Century Gothic" w:hAnsi="Century Gothic"/>
          <w:color w:val="002060"/>
        </w:rPr>
      </w:pPr>
    </w:p>
    <w:p w:rsidR="002F4C26" w:rsidRPr="0001129E" w:rsidRDefault="002F4C26" w:rsidP="002F4C26">
      <w:pPr>
        <w:rPr>
          <w:rFonts w:ascii="Century Gothic" w:hAnsi="Century Gothic"/>
          <w:color w:val="002060"/>
        </w:rPr>
      </w:pPr>
      <w:r w:rsidRPr="0001129E">
        <w:rPr>
          <w:rFonts w:ascii="Century Gothic" w:hAnsi="Century Gothic"/>
          <w:color w:val="002060"/>
        </w:rPr>
        <w:t xml:space="preserve">Signed ……………………………………………   </w:t>
      </w:r>
      <w:r w:rsidR="00F27867" w:rsidRPr="0001129E">
        <w:rPr>
          <w:rFonts w:ascii="Century Gothic" w:hAnsi="Century Gothic"/>
          <w:color w:val="002060"/>
        </w:rPr>
        <w:t xml:space="preserve">Headteacher </w:t>
      </w:r>
    </w:p>
    <w:p w:rsidR="0076442F" w:rsidRPr="0001129E" w:rsidRDefault="0076442F" w:rsidP="002F4C26">
      <w:pPr>
        <w:rPr>
          <w:rFonts w:ascii="Century Gothic" w:hAnsi="Century Gothic"/>
          <w:color w:val="002060"/>
        </w:rPr>
      </w:pPr>
    </w:p>
    <w:p w:rsidR="002F4C26" w:rsidRPr="0001129E" w:rsidRDefault="002F4C26" w:rsidP="002F4C26">
      <w:pPr>
        <w:rPr>
          <w:rFonts w:ascii="Century Gothic" w:hAnsi="Century Gothic"/>
          <w:color w:val="002060"/>
        </w:rPr>
      </w:pPr>
    </w:p>
    <w:p w:rsidR="002F4C26" w:rsidRPr="0001129E" w:rsidRDefault="002F4C26" w:rsidP="002F4C26">
      <w:pPr>
        <w:rPr>
          <w:rFonts w:ascii="Century Gothic" w:hAnsi="Century Gothic"/>
          <w:color w:val="002060"/>
        </w:rPr>
      </w:pPr>
      <w:r w:rsidRPr="0001129E">
        <w:rPr>
          <w:rFonts w:ascii="Century Gothic" w:hAnsi="Century Gothic"/>
          <w:color w:val="002060"/>
        </w:rPr>
        <w:t xml:space="preserve">Signed ……………………………………………   </w:t>
      </w:r>
      <w:r w:rsidR="00F27867" w:rsidRPr="0001129E">
        <w:rPr>
          <w:rFonts w:ascii="Century Gothic" w:hAnsi="Century Gothic"/>
          <w:color w:val="002060"/>
        </w:rPr>
        <w:t>Chair of Governors</w:t>
      </w:r>
    </w:p>
    <w:p w:rsidR="0076442F" w:rsidRPr="0001129E" w:rsidRDefault="0076442F" w:rsidP="002F4C26">
      <w:pPr>
        <w:rPr>
          <w:rFonts w:ascii="Century Gothic" w:hAnsi="Century Gothic"/>
          <w:color w:val="002060"/>
        </w:rPr>
      </w:pPr>
    </w:p>
    <w:p w:rsidR="002F4C26" w:rsidRPr="0001129E" w:rsidRDefault="002F4C26" w:rsidP="002F4C26">
      <w:pPr>
        <w:rPr>
          <w:rFonts w:ascii="Century Gothic" w:hAnsi="Century Gothic"/>
          <w:color w:val="002060"/>
        </w:rPr>
      </w:pPr>
    </w:p>
    <w:p w:rsidR="00FE4046" w:rsidRPr="007D3482" w:rsidRDefault="002F4C26" w:rsidP="007D3482">
      <w:pPr>
        <w:rPr>
          <w:rFonts w:ascii="Century Gothic" w:hAnsi="Century Gothic"/>
          <w:color w:val="002060"/>
        </w:rPr>
      </w:pPr>
      <w:r w:rsidRPr="0001129E">
        <w:rPr>
          <w:rFonts w:ascii="Century Gothic" w:hAnsi="Century Gothic"/>
          <w:color w:val="002060"/>
        </w:rPr>
        <w:t>Date ………………………………………………</w:t>
      </w:r>
    </w:p>
    <w:sectPr w:rsidR="00FE4046" w:rsidRPr="007D3482" w:rsidSect="00245636">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2B" w:rsidRDefault="00E7532B">
      <w:r>
        <w:separator/>
      </w:r>
    </w:p>
  </w:endnote>
  <w:endnote w:type="continuationSeparator" w:id="0">
    <w:p w:rsidR="00E7532B" w:rsidRDefault="00E7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C2" w:rsidRPr="00371A52" w:rsidRDefault="00F27867">
    <w:pPr>
      <w:pStyle w:val="Foote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F2AFB0" id="Rectangle 452" o:spid="_x0000_s1026" style="position:absolute;margin-left:0;margin-top:0;width:563.45pt;height:797.8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" filled="f" strokecolor="#767171" strokeweight="1.25pt">
              <v:path arrowok="t"/>
              <w10:wrap anchorx="page" anchory="page"/>
            </v:rect>
          </w:pict>
        </mc:Fallback>
      </mc:AlternateContent>
    </w:r>
    <w:r w:rsidR="00870650" w:rsidRPr="00870650">
      <w:rPr>
        <w:rFonts w:ascii="Arial" w:hAnsi="Arial" w:cs="Arial"/>
        <w:color w:val="5B9BD5"/>
        <w:sz w:val="20"/>
        <w:szCs w:val="20"/>
      </w:rPr>
      <w:t xml:space="preserve"> </w:t>
    </w:r>
    <w:r w:rsidR="00870650" w:rsidRPr="00870650">
      <w:rPr>
        <w:rFonts w:ascii="Calibri Light" w:hAnsi="Calibri Light"/>
        <w:color w:val="5B9BD5"/>
        <w:sz w:val="20"/>
        <w:szCs w:val="20"/>
      </w:rPr>
      <w:t xml:space="preserve">pg. </w:t>
    </w:r>
    <w:r w:rsidR="00870650" w:rsidRPr="00870650">
      <w:rPr>
        <w:rFonts w:ascii="Arial" w:hAnsi="Arial" w:cs="Arial"/>
        <w:color w:val="5B9BD5"/>
        <w:sz w:val="20"/>
        <w:szCs w:val="20"/>
      </w:rPr>
      <w:fldChar w:fldCharType="begin"/>
    </w:r>
    <w:r w:rsidR="00870650" w:rsidRPr="00870650">
      <w:rPr>
        <w:rFonts w:ascii="Arial" w:hAnsi="Arial" w:cs="Arial"/>
        <w:color w:val="5B9BD5"/>
        <w:sz w:val="20"/>
        <w:szCs w:val="20"/>
      </w:rPr>
      <w:instrText xml:space="preserve"> PAGE    \* MERGEFORMAT </w:instrText>
    </w:r>
    <w:r w:rsidR="00870650" w:rsidRPr="00870650">
      <w:rPr>
        <w:rFonts w:ascii="Arial" w:hAnsi="Arial" w:cs="Arial"/>
        <w:color w:val="5B9BD5"/>
        <w:sz w:val="20"/>
        <w:szCs w:val="20"/>
      </w:rPr>
      <w:fldChar w:fldCharType="separate"/>
    </w:r>
    <w:r w:rsidR="00DB28FF" w:rsidRPr="00DB28FF">
      <w:rPr>
        <w:rFonts w:ascii="Calibri Light" w:hAnsi="Calibri Light"/>
        <w:noProof/>
        <w:color w:val="5B9BD5"/>
        <w:sz w:val="20"/>
        <w:szCs w:val="20"/>
      </w:rPr>
      <w:t>16</w:t>
    </w:r>
    <w:r w:rsidR="00870650" w:rsidRPr="00870650">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2B" w:rsidRDefault="00E7532B">
      <w:r>
        <w:separator/>
      </w:r>
    </w:p>
  </w:footnote>
  <w:footnote w:type="continuationSeparator" w:id="0">
    <w:p w:rsidR="00E7532B" w:rsidRDefault="00E7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C2" w:rsidRPr="00371A52" w:rsidRDefault="003E45C2" w:rsidP="001477C7">
    <w:pPr>
      <w:pStyle w:val="Header"/>
      <w:ind w:firstLine="3600"/>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45E3C0"/>
    <w:multiLevelType w:val="hybridMultilevel"/>
    <w:tmpl w:val="E9B8B7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52D77"/>
    <w:multiLevelType w:val="hybridMultilevel"/>
    <w:tmpl w:val="2E64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D0C"/>
    <w:multiLevelType w:val="hybridMultilevel"/>
    <w:tmpl w:val="F1A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C1A3D"/>
    <w:multiLevelType w:val="singleLevel"/>
    <w:tmpl w:val="D42ADCEC"/>
    <w:lvl w:ilvl="0">
      <w:start w:val="1"/>
      <w:numFmt w:val="bullet"/>
      <w:pStyle w:val="ListBullet1"/>
      <w:lvlText w:val=""/>
      <w:lvlJc w:val="left"/>
      <w:pPr>
        <w:tabs>
          <w:tab w:val="num" w:pos="360"/>
        </w:tabs>
        <w:ind w:left="360" w:hanging="360"/>
      </w:pPr>
      <w:rPr>
        <w:rFonts w:ascii="Symbol" w:hAnsi="Symbol" w:hint="default"/>
      </w:rPr>
    </w:lvl>
  </w:abstractNum>
  <w:abstractNum w:abstractNumId="4" w15:restartNumberingAfterBreak="0">
    <w:nsid w:val="073070A0"/>
    <w:multiLevelType w:val="hybridMultilevel"/>
    <w:tmpl w:val="DD102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85161"/>
    <w:multiLevelType w:val="hybridMultilevel"/>
    <w:tmpl w:val="6B9A6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C54278"/>
    <w:multiLevelType w:val="hybridMultilevel"/>
    <w:tmpl w:val="60287382"/>
    <w:lvl w:ilvl="0" w:tplc="FE72F6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13CBB"/>
    <w:multiLevelType w:val="hybridMultilevel"/>
    <w:tmpl w:val="038E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D0785"/>
    <w:multiLevelType w:val="hybridMultilevel"/>
    <w:tmpl w:val="73C6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A35A3"/>
    <w:multiLevelType w:val="hybridMultilevel"/>
    <w:tmpl w:val="C8945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C0C4B"/>
    <w:multiLevelType w:val="multilevel"/>
    <w:tmpl w:val="94088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EC4285"/>
    <w:multiLevelType w:val="hybridMultilevel"/>
    <w:tmpl w:val="32D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23E0E"/>
    <w:multiLevelType w:val="hybridMultilevel"/>
    <w:tmpl w:val="B5DC3DAE"/>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D54E9"/>
    <w:multiLevelType w:val="hybridMultilevel"/>
    <w:tmpl w:val="2AFC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F027D"/>
    <w:multiLevelType w:val="hybridMultilevel"/>
    <w:tmpl w:val="3D647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E6597"/>
    <w:multiLevelType w:val="hybridMultilevel"/>
    <w:tmpl w:val="32B81F9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35B96"/>
    <w:multiLevelType w:val="multilevel"/>
    <w:tmpl w:val="A4E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0FF0"/>
    <w:multiLevelType w:val="hybridMultilevel"/>
    <w:tmpl w:val="2F32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80E33"/>
    <w:multiLevelType w:val="hybridMultilevel"/>
    <w:tmpl w:val="1AFC8E8E"/>
    <w:lvl w:ilvl="0" w:tplc="5564655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3C0EC6"/>
    <w:multiLevelType w:val="hybridMultilevel"/>
    <w:tmpl w:val="02281922"/>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242D6"/>
    <w:multiLevelType w:val="hybridMultilevel"/>
    <w:tmpl w:val="7AEC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81657"/>
    <w:multiLevelType w:val="hybridMultilevel"/>
    <w:tmpl w:val="BD90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803D3"/>
    <w:multiLevelType w:val="hybridMultilevel"/>
    <w:tmpl w:val="EC4CD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4270C"/>
    <w:multiLevelType w:val="hybridMultilevel"/>
    <w:tmpl w:val="955C9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00130"/>
    <w:multiLevelType w:val="hybridMultilevel"/>
    <w:tmpl w:val="762AAEA4"/>
    <w:lvl w:ilvl="0" w:tplc="FE72F6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B4504"/>
    <w:multiLevelType w:val="hybridMultilevel"/>
    <w:tmpl w:val="A954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3"/>
  </w:num>
  <w:num w:numId="4">
    <w:abstractNumId w:val="25"/>
  </w:num>
  <w:num w:numId="5">
    <w:abstractNumId w:val="24"/>
  </w:num>
  <w:num w:numId="6">
    <w:abstractNumId w:val="11"/>
  </w:num>
  <w:num w:numId="7">
    <w:abstractNumId w:val="18"/>
  </w:num>
  <w:num w:numId="8">
    <w:abstractNumId w:val="26"/>
  </w:num>
  <w:num w:numId="9">
    <w:abstractNumId w:val="7"/>
  </w:num>
  <w:num w:numId="10">
    <w:abstractNumId w:val="17"/>
  </w:num>
  <w:num w:numId="11">
    <w:abstractNumId w:val="14"/>
  </w:num>
  <w:num w:numId="12">
    <w:abstractNumId w:val="4"/>
  </w:num>
  <w:num w:numId="13">
    <w:abstractNumId w:val="6"/>
  </w:num>
  <w:num w:numId="14">
    <w:abstractNumId w:val="1"/>
  </w:num>
  <w:num w:numId="15">
    <w:abstractNumId w:val="12"/>
  </w:num>
  <w:num w:numId="16">
    <w:abstractNumId w:val="23"/>
  </w:num>
  <w:num w:numId="17">
    <w:abstractNumId w:val="5"/>
  </w:num>
  <w:num w:numId="18">
    <w:abstractNumId w:val="0"/>
  </w:num>
  <w:num w:numId="19">
    <w:abstractNumId w:val="27"/>
  </w:num>
  <w:num w:numId="20">
    <w:abstractNumId w:val="20"/>
  </w:num>
  <w:num w:numId="21">
    <w:abstractNumId w:val="19"/>
  </w:num>
  <w:num w:numId="22">
    <w:abstractNumId w:val="13"/>
  </w:num>
  <w:num w:numId="23">
    <w:abstractNumId w:val="15"/>
  </w:num>
  <w:num w:numId="24">
    <w:abstractNumId w:val="2"/>
  </w:num>
  <w:num w:numId="25">
    <w:abstractNumId w:val="16"/>
  </w:num>
  <w:num w:numId="26">
    <w:abstractNumId w:val="8"/>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3E"/>
    <w:rsid w:val="00002EA2"/>
    <w:rsid w:val="000078F5"/>
    <w:rsid w:val="000109BB"/>
    <w:rsid w:val="0001129E"/>
    <w:rsid w:val="00011B6E"/>
    <w:rsid w:val="0001569C"/>
    <w:rsid w:val="00015B1A"/>
    <w:rsid w:val="00017EAE"/>
    <w:rsid w:val="000245F0"/>
    <w:rsid w:val="00030A1B"/>
    <w:rsid w:val="000359EB"/>
    <w:rsid w:val="00036694"/>
    <w:rsid w:val="0003750D"/>
    <w:rsid w:val="00043033"/>
    <w:rsid w:val="00054B5D"/>
    <w:rsid w:val="000600A0"/>
    <w:rsid w:val="00064C6B"/>
    <w:rsid w:val="000656AF"/>
    <w:rsid w:val="00077352"/>
    <w:rsid w:val="00086148"/>
    <w:rsid w:val="00095A5F"/>
    <w:rsid w:val="000A02C3"/>
    <w:rsid w:val="000A3ECD"/>
    <w:rsid w:val="000B4855"/>
    <w:rsid w:val="000B78BA"/>
    <w:rsid w:val="000C51B6"/>
    <w:rsid w:val="000D36FD"/>
    <w:rsid w:val="000E067D"/>
    <w:rsid w:val="000E152E"/>
    <w:rsid w:val="000E2785"/>
    <w:rsid w:val="000E2787"/>
    <w:rsid w:val="000F2EDA"/>
    <w:rsid w:val="000F34D4"/>
    <w:rsid w:val="00106962"/>
    <w:rsid w:val="00123AF0"/>
    <w:rsid w:val="00131EC3"/>
    <w:rsid w:val="00135286"/>
    <w:rsid w:val="00136BD0"/>
    <w:rsid w:val="00136C72"/>
    <w:rsid w:val="00141015"/>
    <w:rsid w:val="001477C7"/>
    <w:rsid w:val="001501D8"/>
    <w:rsid w:val="00154C75"/>
    <w:rsid w:val="00154E4F"/>
    <w:rsid w:val="00163E93"/>
    <w:rsid w:val="00166CE4"/>
    <w:rsid w:val="001734AD"/>
    <w:rsid w:val="0017690D"/>
    <w:rsid w:val="001830FB"/>
    <w:rsid w:val="0018424E"/>
    <w:rsid w:val="001A57BB"/>
    <w:rsid w:val="001B2CCC"/>
    <w:rsid w:val="001B58F4"/>
    <w:rsid w:val="001C31B6"/>
    <w:rsid w:val="001C6570"/>
    <w:rsid w:val="001D13EE"/>
    <w:rsid w:val="001D294C"/>
    <w:rsid w:val="001E1444"/>
    <w:rsid w:val="001E399B"/>
    <w:rsid w:val="001E4D25"/>
    <w:rsid w:val="001E6C19"/>
    <w:rsid w:val="001F2BB3"/>
    <w:rsid w:val="001F7EED"/>
    <w:rsid w:val="00205AD8"/>
    <w:rsid w:val="00210727"/>
    <w:rsid w:val="00211F74"/>
    <w:rsid w:val="002203BA"/>
    <w:rsid w:val="00220B15"/>
    <w:rsid w:val="0022351A"/>
    <w:rsid w:val="00224E83"/>
    <w:rsid w:val="002262EB"/>
    <w:rsid w:val="00234F9D"/>
    <w:rsid w:val="00236190"/>
    <w:rsid w:val="00245636"/>
    <w:rsid w:val="00246929"/>
    <w:rsid w:val="0025145B"/>
    <w:rsid w:val="00254FD8"/>
    <w:rsid w:val="0026136A"/>
    <w:rsid w:val="002669FE"/>
    <w:rsid w:val="002704AF"/>
    <w:rsid w:val="00271AEB"/>
    <w:rsid w:val="002769AE"/>
    <w:rsid w:val="0028088E"/>
    <w:rsid w:val="0028574D"/>
    <w:rsid w:val="002A3280"/>
    <w:rsid w:val="002A379B"/>
    <w:rsid w:val="002A51BD"/>
    <w:rsid w:val="002A6575"/>
    <w:rsid w:val="002A6613"/>
    <w:rsid w:val="002B5448"/>
    <w:rsid w:val="002B6772"/>
    <w:rsid w:val="002D52F9"/>
    <w:rsid w:val="002D546C"/>
    <w:rsid w:val="002E0B9C"/>
    <w:rsid w:val="002E39DF"/>
    <w:rsid w:val="002F4C26"/>
    <w:rsid w:val="00300C88"/>
    <w:rsid w:val="00306AA4"/>
    <w:rsid w:val="00312B07"/>
    <w:rsid w:val="003212BE"/>
    <w:rsid w:val="00324680"/>
    <w:rsid w:val="0033013D"/>
    <w:rsid w:val="00337B79"/>
    <w:rsid w:val="00340F2F"/>
    <w:rsid w:val="00342BEF"/>
    <w:rsid w:val="00361325"/>
    <w:rsid w:val="00362A21"/>
    <w:rsid w:val="00371A52"/>
    <w:rsid w:val="00372EC0"/>
    <w:rsid w:val="00387245"/>
    <w:rsid w:val="003878DC"/>
    <w:rsid w:val="0039300D"/>
    <w:rsid w:val="003A275D"/>
    <w:rsid w:val="003A2D47"/>
    <w:rsid w:val="003A65B6"/>
    <w:rsid w:val="003A7914"/>
    <w:rsid w:val="003B2F5B"/>
    <w:rsid w:val="003D287D"/>
    <w:rsid w:val="003D59E5"/>
    <w:rsid w:val="003E45C2"/>
    <w:rsid w:val="003F7EF4"/>
    <w:rsid w:val="003F7F5C"/>
    <w:rsid w:val="00412E08"/>
    <w:rsid w:val="00413A4B"/>
    <w:rsid w:val="00415FAF"/>
    <w:rsid w:val="0041793F"/>
    <w:rsid w:val="004244A6"/>
    <w:rsid w:val="00430AC3"/>
    <w:rsid w:val="00441D16"/>
    <w:rsid w:val="0045158A"/>
    <w:rsid w:val="00454393"/>
    <w:rsid w:val="0045669A"/>
    <w:rsid w:val="00456989"/>
    <w:rsid w:val="00463AAF"/>
    <w:rsid w:val="00466665"/>
    <w:rsid w:val="0048749E"/>
    <w:rsid w:val="00495B53"/>
    <w:rsid w:val="004A07F0"/>
    <w:rsid w:val="004B4326"/>
    <w:rsid w:val="004C167E"/>
    <w:rsid w:val="004C3053"/>
    <w:rsid w:val="004C418D"/>
    <w:rsid w:val="004C7F1A"/>
    <w:rsid w:val="004D3542"/>
    <w:rsid w:val="004D47C7"/>
    <w:rsid w:val="004E0CB5"/>
    <w:rsid w:val="004E68B0"/>
    <w:rsid w:val="004E7C70"/>
    <w:rsid w:val="004F7BBF"/>
    <w:rsid w:val="0050454D"/>
    <w:rsid w:val="00504AE3"/>
    <w:rsid w:val="00513363"/>
    <w:rsid w:val="00514C81"/>
    <w:rsid w:val="00521FF1"/>
    <w:rsid w:val="00522287"/>
    <w:rsid w:val="00524408"/>
    <w:rsid w:val="00530C4A"/>
    <w:rsid w:val="005311B6"/>
    <w:rsid w:val="00532F2A"/>
    <w:rsid w:val="00534209"/>
    <w:rsid w:val="00537822"/>
    <w:rsid w:val="00541ECB"/>
    <w:rsid w:val="005436D1"/>
    <w:rsid w:val="0054553E"/>
    <w:rsid w:val="0055145E"/>
    <w:rsid w:val="0055155C"/>
    <w:rsid w:val="00554E6C"/>
    <w:rsid w:val="00562955"/>
    <w:rsid w:val="0056576F"/>
    <w:rsid w:val="00572855"/>
    <w:rsid w:val="00585ECC"/>
    <w:rsid w:val="00596F04"/>
    <w:rsid w:val="005A4BDB"/>
    <w:rsid w:val="005A7413"/>
    <w:rsid w:val="005B751B"/>
    <w:rsid w:val="005C1C7A"/>
    <w:rsid w:val="005C3F66"/>
    <w:rsid w:val="005C42C0"/>
    <w:rsid w:val="005D06EF"/>
    <w:rsid w:val="005D1370"/>
    <w:rsid w:val="005D2677"/>
    <w:rsid w:val="005D3C37"/>
    <w:rsid w:val="005D3E3A"/>
    <w:rsid w:val="005D55A4"/>
    <w:rsid w:val="005E5CFA"/>
    <w:rsid w:val="005F2AB1"/>
    <w:rsid w:val="005F5768"/>
    <w:rsid w:val="005F57D2"/>
    <w:rsid w:val="005F6447"/>
    <w:rsid w:val="00602D89"/>
    <w:rsid w:val="006043BA"/>
    <w:rsid w:val="00606AB0"/>
    <w:rsid w:val="00622047"/>
    <w:rsid w:val="00627254"/>
    <w:rsid w:val="00627F07"/>
    <w:rsid w:val="006300C4"/>
    <w:rsid w:val="00634A50"/>
    <w:rsid w:val="00637097"/>
    <w:rsid w:val="00641A8C"/>
    <w:rsid w:val="00644202"/>
    <w:rsid w:val="00652E30"/>
    <w:rsid w:val="0065571C"/>
    <w:rsid w:val="006572E4"/>
    <w:rsid w:val="00664DDC"/>
    <w:rsid w:val="0067209C"/>
    <w:rsid w:val="006756A1"/>
    <w:rsid w:val="006802AD"/>
    <w:rsid w:val="00680F39"/>
    <w:rsid w:val="00681F3B"/>
    <w:rsid w:val="00684184"/>
    <w:rsid w:val="006854D3"/>
    <w:rsid w:val="0069034B"/>
    <w:rsid w:val="0069144F"/>
    <w:rsid w:val="006A0CF1"/>
    <w:rsid w:val="006A44C8"/>
    <w:rsid w:val="006B26C5"/>
    <w:rsid w:val="006C2A91"/>
    <w:rsid w:val="006C35A3"/>
    <w:rsid w:val="006D470D"/>
    <w:rsid w:val="006E7A35"/>
    <w:rsid w:val="006F2481"/>
    <w:rsid w:val="006F4663"/>
    <w:rsid w:val="006F715A"/>
    <w:rsid w:val="00701C1E"/>
    <w:rsid w:val="0070235B"/>
    <w:rsid w:val="00702C57"/>
    <w:rsid w:val="00702F78"/>
    <w:rsid w:val="007036F8"/>
    <w:rsid w:val="00712F3B"/>
    <w:rsid w:val="0071548B"/>
    <w:rsid w:val="00720E9C"/>
    <w:rsid w:val="00726BAC"/>
    <w:rsid w:val="00734768"/>
    <w:rsid w:val="00741C45"/>
    <w:rsid w:val="00744279"/>
    <w:rsid w:val="00745AC3"/>
    <w:rsid w:val="00754099"/>
    <w:rsid w:val="00754B48"/>
    <w:rsid w:val="00756EE2"/>
    <w:rsid w:val="00757125"/>
    <w:rsid w:val="00763D40"/>
    <w:rsid w:val="0076442F"/>
    <w:rsid w:val="00764DC1"/>
    <w:rsid w:val="00772053"/>
    <w:rsid w:val="00773BE6"/>
    <w:rsid w:val="00775350"/>
    <w:rsid w:val="00776353"/>
    <w:rsid w:val="0077684D"/>
    <w:rsid w:val="00782DF9"/>
    <w:rsid w:val="007839E8"/>
    <w:rsid w:val="0078455C"/>
    <w:rsid w:val="00786BA4"/>
    <w:rsid w:val="00790664"/>
    <w:rsid w:val="007910B7"/>
    <w:rsid w:val="00795229"/>
    <w:rsid w:val="007A6961"/>
    <w:rsid w:val="007C036C"/>
    <w:rsid w:val="007C27CA"/>
    <w:rsid w:val="007C6394"/>
    <w:rsid w:val="007D3482"/>
    <w:rsid w:val="007D3B16"/>
    <w:rsid w:val="007D3D55"/>
    <w:rsid w:val="007D43C5"/>
    <w:rsid w:val="007E2045"/>
    <w:rsid w:val="007F587B"/>
    <w:rsid w:val="007F7D49"/>
    <w:rsid w:val="00802FEF"/>
    <w:rsid w:val="00810E1F"/>
    <w:rsid w:val="0081234D"/>
    <w:rsid w:val="008141FF"/>
    <w:rsid w:val="008170CF"/>
    <w:rsid w:val="00833681"/>
    <w:rsid w:val="008336CD"/>
    <w:rsid w:val="00834C24"/>
    <w:rsid w:val="00840921"/>
    <w:rsid w:val="008435A7"/>
    <w:rsid w:val="008458C6"/>
    <w:rsid w:val="00864871"/>
    <w:rsid w:val="00870650"/>
    <w:rsid w:val="00870992"/>
    <w:rsid w:val="00872849"/>
    <w:rsid w:val="008860A2"/>
    <w:rsid w:val="008911FC"/>
    <w:rsid w:val="00891B4D"/>
    <w:rsid w:val="00894450"/>
    <w:rsid w:val="00896471"/>
    <w:rsid w:val="008A0824"/>
    <w:rsid w:val="008C08B0"/>
    <w:rsid w:val="008C4713"/>
    <w:rsid w:val="008D0099"/>
    <w:rsid w:val="008D22D8"/>
    <w:rsid w:val="008E15C2"/>
    <w:rsid w:val="008E2768"/>
    <w:rsid w:val="008E7D8E"/>
    <w:rsid w:val="008F5A38"/>
    <w:rsid w:val="008F627F"/>
    <w:rsid w:val="00902B0E"/>
    <w:rsid w:val="00910EB4"/>
    <w:rsid w:val="00921710"/>
    <w:rsid w:val="009269D5"/>
    <w:rsid w:val="009313CB"/>
    <w:rsid w:val="00955BEB"/>
    <w:rsid w:val="00956366"/>
    <w:rsid w:val="0096402B"/>
    <w:rsid w:val="0096473A"/>
    <w:rsid w:val="00977114"/>
    <w:rsid w:val="00980CF0"/>
    <w:rsid w:val="00983C76"/>
    <w:rsid w:val="00987DF8"/>
    <w:rsid w:val="009B4375"/>
    <w:rsid w:val="009B569A"/>
    <w:rsid w:val="009C0D90"/>
    <w:rsid w:val="009D6E68"/>
    <w:rsid w:val="009E2098"/>
    <w:rsid w:val="009E4382"/>
    <w:rsid w:val="009E7190"/>
    <w:rsid w:val="009F2A83"/>
    <w:rsid w:val="00A00BF9"/>
    <w:rsid w:val="00A02EA6"/>
    <w:rsid w:val="00A0347A"/>
    <w:rsid w:val="00A06A6D"/>
    <w:rsid w:val="00A1442E"/>
    <w:rsid w:val="00A17B23"/>
    <w:rsid w:val="00A20CC3"/>
    <w:rsid w:val="00A2328E"/>
    <w:rsid w:val="00A26FAD"/>
    <w:rsid w:val="00A30151"/>
    <w:rsid w:val="00A35758"/>
    <w:rsid w:val="00A45311"/>
    <w:rsid w:val="00A4685F"/>
    <w:rsid w:val="00A473E7"/>
    <w:rsid w:val="00A5501C"/>
    <w:rsid w:val="00A70EA4"/>
    <w:rsid w:val="00A71946"/>
    <w:rsid w:val="00A754A0"/>
    <w:rsid w:val="00A80106"/>
    <w:rsid w:val="00A837C2"/>
    <w:rsid w:val="00A83835"/>
    <w:rsid w:val="00A93C64"/>
    <w:rsid w:val="00AA11A4"/>
    <w:rsid w:val="00AA5FF4"/>
    <w:rsid w:val="00AA7D01"/>
    <w:rsid w:val="00AB06BB"/>
    <w:rsid w:val="00AB6A91"/>
    <w:rsid w:val="00AC10D9"/>
    <w:rsid w:val="00AC1B55"/>
    <w:rsid w:val="00AC5B1E"/>
    <w:rsid w:val="00AC748A"/>
    <w:rsid w:val="00AD0BA5"/>
    <w:rsid w:val="00AE1C93"/>
    <w:rsid w:val="00AE3016"/>
    <w:rsid w:val="00AF0C72"/>
    <w:rsid w:val="00AF2BEE"/>
    <w:rsid w:val="00B01681"/>
    <w:rsid w:val="00B03869"/>
    <w:rsid w:val="00B076AD"/>
    <w:rsid w:val="00B11AE5"/>
    <w:rsid w:val="00B14DEB"/>
    <w:rsid w:val="00B15B31"/>
    <w:rsid w:val="00B2246E"/>
    <w:rsid w:val="00B26A36"/>
    <w:rsid w:val="00B27985"/>
    <w:rsid w:val="00B27EA8"/>
    <w:rsid w:val="00B309A5"/>
    <w:rsid w:val="00B32057"/>
    <w:rsid w:val="00B3539E"/>
    <w:rsid w:val="00B46A65"/>
    <w:rsid w:val="00B50A7B"/>
    <w:rsid w:val="00B65B39"/>
    <w:rsid w:val="00B67249"/>
    <w:rsid w:val="00B702FD"/>
    <w:rsid w:val="00B7382C"/>
    <w:rsid w:val="00B77C61"/>
    <w:rsid w:val="00B8117D"/>
    <w:rsid w:val="00B81888"/>
    <w:rsid w:val="00B96FCC"/>
    <w:rsid w:val="00BA2F3A"/>
    <w:rsid w:val="00BA4669"/>
    <w:rsid w:val="00BB7452"/>
    <w:rsid w:val="00BF33D1"/>
    <w:rsid w:val="00C06306"/>
    <w:rsid w:val="00C12690"/>
    <w:rsid w:val="00C17B60"/>
    <w:rsid w:val="00C25883"/>
    <w:rsid w:val="00C267D9"/>
    <w:rsid w:val="00C31542"/>
    <w:rsid w:val="00C32141"/>
    <w:rsid w:val="00C34565"/>
    <w:rsid w:val="00C352AB"/>
    <w:rsid w:val="00C36455"/>
    <w:rsid w:val="00C509BD"/>
    <w:rsid w:val="00C54FFB"/>
    <w:rsid w:val="00C61148"/>
    <w:rsid w:val="00C61F23"/>
    <w:rsid w:val="00C63CBE"/>
    <w:rsid w:val="00C664A6"/>
    <w:rsid w:val="00C6661B"/>
    <w:rsid w:val="00C71CF6"/>
    <w:rsid w:val="00C74A14"/>
    <w:rsid w:val="00C81094"/>
    <w:rsid w:val="00C83F3E"/>
    <w:rsid w:val="00C86F1F"/>
    <w:rsid w:val="00C879CC"/>
    <w:rsid w:val="00CA1B3E"/>
    <w:rsid w:val="00CA6DAF"/>
    <w:rsid w:val="00CB1267"/>
    <w:rsid w:val="00CB646E"/>
    <w:rsid w:val="00CC21F1"/>
    <w:rsid w:val="00CC3880"/>
    <w:rsid w:val="00CC7694"/>
    <w:rsid w:val="00CD3D8E"/>
    <w:rsid w:val="00CD3F56"/>
    <w:rsid w:val="00CF3E4E"/>
    <w:rsid w:val="00D03682"/>
    <w:rsid w:val="00D06CDD"/>
    <w:rsid w:val="00D06D8A"/>
    <w:rsid w:val="00D07022"/>
    <w:rsid w:val="00D179AF"/>
    <w:rsid w:val="00D17D5F"/>
    <w:rsid w:val="00D21FE3"/>
    <w:rsid w:val="00D43C50"/>
    <w:rsid w:val="00D4565F"/>
    <w:rsid w:val="00D6512B"/>
    <w:rsid w:val="00D65747"/>
    <w:rsid w:val="00D72168"/>
    <w:rsid w:val="00D725F8"/>
    <w:rsid w:val="00D80B8E"/>
    <w:rsid w:val="00D82F4D"/>
    <w:rsid w:val="00D83390"/>
    <w:rsid w:val="00DB0E0E"/>
    <w:rsid w:val="00DB28FF"/>
    <w:rsid w:val="00DB4CE1"/>
    <w:rsid w:val="00DB716F"/>
    <w:rsid w:val="00DC1D88"/>
    <w:rsid w:val="00DC29AB"/>
    <w:rsid w:val="00DC2E45"/>
    <w:rsid w:val="00DC5078"/>
    <w:rsid w:val="00DC7DEB"/>
    <w:rsid w:val="00DD7EDC"/>
    <w:rsid w:val="00DF3913"/>
    <w:rsid w:val="00DF498E"/>
    <w:rsid w:val="00DF5D83"/>
    <w:rsid w:val="00E01213"/>
    <w:rsid w:val="00E065CE"/>
    <w:rsid w:val="00E07972"/>
    <w:rsid w:val="00E07CCA"/>
    <w:rsid w:val="00E100E1"/>
    <w:rsid w:val="00E10565"/>
    <w:rsid w:val="00E13933"/>
    <w:rsid w:val="00E141DA"/>
    <w:rsid w:val="00E223B3"/>
    <w:rsid w:val="00E24476"/>
    <w:rsid w:val="00E31B7C"/>
    <w:rsid w:val="00E349C6"/>
    <w:rsid w:val="00E451F7"/>
    <w:rsid w:val="00E458F6"/>
    <w:rsid w:val="00E50058"/>
    <w:rsid w:val="00E51101"/>
    <w:rsid w:val="00E61563"/>
    <w:rsid w:val="00E61F6B"/>
    <w:rsid w:val="00E622BB"/>
    <w:rsid w:val="00E646F9"/>
    <w:rsid w:val="00E650F7"/>
    <w:rsid w:val="00E664E9"/>
    <w:rsid w:val="00E7532B"/>
    <w:rsid w:val="00E816D7"/>
    <w:rsid w:val="00E834E9"/>
    <w:rsid w:val="00E92CA8"/>
    <w:rsid w:val="00E937C3"/>
    <w:rsid w:val="00EA290F"/>
    <w:rsid w:val="00EB4072"/>
    <w:rsid w:val="00EC07E7"/>
    <w:rsid w:val="00EC5282"/>
    <w:rsid w:val="00EC52C8"/>
    <w:rsid w:val="00EC52E9"/>
    <w:rsid w:val="00EC7EF2"/>
    <w:rsid w:val="00ED153B"/>
    <w:rsid w:val="00ED6676"/>
    <w:rsid w:val="00EE4AEF"/>
    <w:rsid w:val="00EE67FB"/>
    <w:rsid w:val="00EF3675"/>
    <w:rsid w:val="00EF376A"/>
    <w:rsid w:val="00EF3CE7"/>
    <w:rsid w:val="00EF71CB"/>
    <w:rsid w:val="00F02621"/>
    <w:rsid w:val="00F04013"/>
    <w:rsid w:val="00F0476F"/>
    <w:rsid w:val="00F1051A"/>
    <w:rsid w:val="00F12B6B"/>
    <w:rsid w:val="00F22268"/>
    <w:rsid w:val="00F24B69"/>
    <w:rsid w:val="00F256DA"/>
    <w:rsid w:val="00F25D01"/>
    <w:rsid w:val="00F27867"/>
    <w:rsid w:val="00F30A4B"/>
    <w:rsid w:val="00F34CB8"/>
    <w:rsid w:val="00F35304"/>
    <w:rsid w:val="00F35DC0"/>
    <w:rsid w:val="00F42BC0"/>
    <w:rsid w:val="00F44C37"/>
    <w:rsid w:val="00F45B1A"/>
    <w:rsid w:val="00F506C1"/>
    <w:rsid w:val="00F5262F"/>
    <w:rsid w:val="00F52DEC"/>
    <w:rsid w:val="00F57257"/>
    <w:rsid w:val="00F65425"/>
    <w:rsid w:val="00F737DE"/>
    <w:rsid w:val="00F86881"/>
    <w:rsid w:val="00F86F45"/>
    <w:rsid w:val="00F90CEC"/>
    <w:rsid w:val="00F97502"/>
    <w:rsid w:val="00FA55CC"/>
    <w:rsid w:val="00FB39D0"/>
    <w:rsid w:val="00FC49CF"/>
    <w:rsid w:val="00FC5128"/>
    <w:rsid w:val="00FD0A7B"/>
    <w:rsid w:val="00FD0CF9"/>
    <w:rsid w:val="00FD1714"/>
    <w:rsid w:val="00FD322C"/>
    <w:rsid w:val="00FD3CAC"/>
    <w:rsid w:val="00FD6340"/>
    <w:rsid w:val="00FE3BED"/>
    <w:rsid w:val="00FE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0228"/>
  <w15:chartTrackingRefBased/>
  <w15:docId w15:val="{7B75B6F1-23FE-42A9-A9B0-FD861E7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97"/>
    <w:rPr>
      <w:sz w:val="24"/>
      <w:szCs w:val="24"/>
    </w:rPr>
  </w:style>
  <w:style w:type="paragraph" w:styleId="Heading1">
    <w:name w:val="heading 1"/>
    <w:basedOn w:val="Normal"/>
    <w:next w:val="Normal"/>
    <w:link w:val="Heading1Char"/>
    <w:qFormat/>
    <w:rsid w:val="00B14DE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112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qFormat/>
    <w:rsid w:val="00AC5B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01D8"/>
    <w:rPr>
      <w:color w:val="0000FF"/>
      <w:u w:val="single"/>
    </w:rPr>
  </w:style>
  <w:style w:type="paragraph" w:styleId="Header">
    <w:name w:val="header"/>
    <w:basedOn w:val="Normal"/>
    <w:rsid w:val="00371A52"/>
    <w:pPr>
      <w:tabs>
        <w:tab w:val="center" w:pos="4153"/>
        <w:tab w:val="right" w:pos="8306"/>
      </w:tabs>
    </w:pPr>
  </w:style>
  <w:style w:type="paragraph" w:styleId="Footer">
    <w:name w:val="footer"/>
    <w:basedOn w:val="Normal"/>
    <w:link w:val="FooterChar"/>
    <w:uiPriority w:val="99"/>
    <w:rsid w:val="00371A52"/>
    <w:pPr>
      <w:tabs>
        <w:tab w:val="center" w:pos="4153"/>
        <w:tab w:val="right" w:pos="8306"/>
      </w:tabs>
    </w:pPr>
  </w:style>
  <w:style w:type="paragraph" w:styleId="BalloonText">
    <w:name w:val="Balloon Text"/>
    <w:basedOn w:val="Normal"/>
    <w:semiHidden/>
    <w:rsid w:val="0069144F"/>
    <w:rPr>
      <w:rFonts w:ascii="Tahoma" w:hAnsi="Tahoma" w:cs="Tahoma"/>
      <w:sz w:val="16"/>
      <w:szCs w:val="16"/>
    </w:rPr>
  </w:style>
  <w:style w:type="paragraph" w:customStyle="1" w:styleId="Bodytextnormal">
    <w:name w:val="Body text (normal)"/>
    <w:basedOn w:val="Normal"/>
    <w:rsid w:val="00D17D5F"/>
    <w:pPr>
      <w:spacing w:before="140" w:after="60" w:line="260" w:lineRule="atLeast"/>
    </w:pPr>
    <w:rPr>
      <w:szCs w:val="20"/>
      <w:lang w:eastAsia="en-US"/>
    </w:rPr>
  </w:style>
  <w:style w:type="paragraph" w:customStyle="1" w:styleId="Bodytextitalic">
    <w:name w:val="Body text italic"/>
    <w:basedOn w:val="Bodytextnormal"/>
    <w:rsid w:val="00D17D5F"/>
    <w:pPr>
      <w:keepLines/>
      <w:spacing w:before="0" w:after="0" w:line="260" w:lineRule="exact"/>
      <w:ind w:right="284"/>
    </w:pPr>
    <w:rPr>
      <w:i/>
    </w:rPr>
  </w:style>
  <w:style w:type="paragraph" w:customStyle="1" w:styleId="Listbulletlast">
    <w:name w:val="List bullet last"/>
    <w:basedOn w:val="ListBullet1"/>
    <w:next w:val="Normal"/>
    <w:rsid w:val="00CD3D8E"/>
    <w:pPr>
      <w:spacing w:after="140"/>
    </w:pPr>
  </w:style>
  <w:style w:type="paragraph" w:customStyle="1" w:styleId="ListBullet1">
    <w:name w:val="List Bullet1"/>
    <w:basedOn w:val="Normal"/>
    <w:rsid w:val="00CD3D8E"/>
    <w:pPr>
      <w:numPr>
        <w:numId w:val="3"/>
      </w:numPr>
      <w:spacing w:before="120" w:line="260" w:lineRule="exact"/>
      <w:ind w:right="284"/>
    </w:pPr>
    <w:rPr>
      <w:szCs w:val="20"/>
      <w:lang w:eastAsia="en-US"/>
    </w:rPr>
  </w:style>
  <w:style w:type="character" w:styleId="FollowedHyperlink">
    <w:name w:val="FollowedHyperlink"/>
    <w:rsid w:val="00154C75"/>
    <w:rPr>
      <w:color w:val="800080"/>
      <w:u w:val="single"/>
    </w:rPr>
  </w:style>
  <w:style w:type="paragraph" w:styleId="NormalWeb">
    <w:name w:val="Normal (Web)"/>
    <w:basedOn w:val="Normal"/>
    <w:rsid w:val="00AC5B1E"/>
    <w:pPr>
      <w:spacing w:before="100" w:beforeAutospacing="1" w:after="100" w:afterAutospacing="1"/>
    </w:pPr>
  </w:style>
  <w:style w:type="paragraph" w:styleId="NoSpacing">
    <w:name w:val="No Spacing"/>
    <w:uiPriority w:val="1"/>
    <w:qFormat/>
    <w:rsid w:val="00F34CB8"/>
    <w:rPr>
      <w:sz w:val="24"/>
      <w:szCs w:val="24"/>
    </w:rPr>
  </w:style>
  <w:style w:type="character" w:customStyle="1" w:styleId="Heading1Char">
    <w:name w:val="Heading 1 Char"/>
    <w:link w:val="Heading1"/>
    <w:rsid w:val="00B14DEB"/>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840921"/>
    <w:rPr>
      <w:sz w:val="24"/>
      <w:szCs w:val="24"/>
    </w:rPr>
  </w:style>
  <w:style w:type="character" w:customStyle="1" w:styleId="Heading2Char">
    <w:name w:val="Heading 2 Char"/>
    <w:basedOn w:val="DefaultParagraphFont"/>
    <w:link w:val="Heading2"/>
    <w:semiHidden/>
    <w:rsid w:val="0001129E"/>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0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723">
      <w:bodyDiv w:val="1"/>
      <w:marLeft w:val="0"/>
      <w:marRight w:val="0"/>
      <w:marTop w:val="0"/>
      <w:marBottom w:val="0"/>
      <w:divBdr>
        <w:top w:val="none" w:sz="0" w:space="0" w:color="auto"/>
        <w:left w:val="none" w:sz="0" w:space="0" w:color="auto"/>
        <w:bottom w:val="none" w:sz="0" w:space="0" w:color="auto"/>
        <w:right w:val="none" w:sz="0" w:space="0" w:color="auto"/>
      </w:divBdr>
      <w:divsChild>
        <w:div w:id="64956652">
          <w:marLeft w:val="0"/>
          <w:marRight w:val="0"/>
          <w:marTop w:val="0"/>
          <w:marBottom w:val="0"/>
          <w:divBdr>
            <w:top w:val="none" w:sz="0" w:space="0" w:color="auto"/>
            <w:left w:val="none" w:sz="0" w:space="0" w:color="auto"/>
            <w:bottom w:val="none" w:sz="0" w:space="0" w:color="auto"/>
            <w:right w:val="none" w:sz="0" w:space="0" w:color="auto"/>
          </w:divBdr>
          <w:divsChild>
            <w:div w:id="804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DA8B-7240-45DD-8A44-EEEAC2F6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CHILDREN’S SERVICES ASSESSMENT FORM CSAF-004</vt:lpstr>
    </vt:vector>
  </TitlesOfParts>
  <Company>Hampshire County Council</Company>
  <LinksUpToDate>false</LinksUpToDate>
  <CharactersWithSpaces>16033</CharactersWithSpaces>
  <SharedDoc>false</SharedDoc>
  <HLinks>
    <vt:vector size="78" baseType="variant">
      <vt:variant>
        <vt:i4>7536700</vt:i4>
      </vt:variant>
      <vt:variant>
        <vt:i4>36</vt:i4>
      </vt:variant>
      <vt:variant>
        <vt:i4>0</vt:i4>
      </vt:variant>
      <vt:variant>
        <vt:i4>5</vt:i4>
      </vt:variant>
      <vt:variant>
        <vt:lpwstr>http://documents.hants.gov.uk/mopp/procedure-protected-disclosures.doc</vt:lpwstr>
      </vt:variant>
      <vt:variant>
        <vt:lpwstr/>
      </vt:variant>
      <vt:variant>
        <vt:i4>4653123</vt:i4>
      </vt:variant>
      <vt:variant>
        <vt:i4>33</vt:i4>
      </vt:variant>
      <vt:variant>
        <vt:i4>0</vt:i4>
      </vt:variant>
      <vt:variant>
        <vt:i4>5</vt:i4>
      </vt:variant>
      <vt:variant>
        <vt:lpwstr>http://www.legislation.gov.uk/ukpga/1998/23/contents</vt:lpwstr>
      </vt:variant>
      <vt:variant>
        <vt:lpwstr/>
      </vt:variant>
      <vt:variant>
        <vt:i4>6291572</vt:i4>
      </vt:variant>
      <vt:variant>
        <vt:i4>30</vt:i4>
      </vt:variant>
      <vt:variant>
        <vt:i4>0</vt:i4>
      </vt:variant>
      <vt:variant>
        <vt:i4>5</vt:i4>
      </vt:variant>
      <vt:variant>
        <vt:lpwstr>http://www.legislation.gov.uk/uksi/1998/1833/made/data.pdf</vt:lpwstr>
      </vt:variant>
      <vt:variant>
        <vt:lpwstr/>
      </vt:variant>
      <vt:variant>
        <vt:i4>6226045</vt:i4>
      </vt:variant>
      <vt:variant>
        <vt:i4>27</vt:i4>
      </vt:variant>
      <vt:variant>
        <vt:i4>0</vt:i4>
      </vt:variant>
      <vt:variant>
        <vt:i4>5</vt:i4>
      </vt:variant>
      <vt:variant>
        <vt:lpwstr>https://assets.publishing.service.gov.uk/government/uploads/system/uploads/attachment_data/file/665522/Teachers_standard_information.pdf</vt:lpwstr>
      </vt:variant>
      <vt:variant>
        <vt:lpwstr/>
      </vt:variant>
      <vt:variant>
        <vt:i4>5832718</vt:i4>
      </vt:variant>
      <vt:variant>
        <vt:i4>24</vt:i4>
      </vt:variant>
      <vt:variant>
        <vt:i4>0</vt:i4>
      </vt:variant>
      <vt:variant>
        <vt:i4>5</vt:i4>
      </vt:variant>
      <vt:variant>
        <vt:lpwstr>http://www.legislation.gov.uk/ukpga/2018/12/contents/enacted</vt:lpwstr>
      </vt:variant>
      <vt:variant>
        <vt:lpwstr/>
      </vt:variant>
      <vt:variant>
        <vt:i4>786443</vt:i4>
      </vt:variant>
      <vt:variant>
        <vt:i4>21</vt:i4>
      </vt:variant>
      <vt:variant>
        <vt:i4>0</vt:i4>
      </vt:variant>
      <vt:variant>
        <vt:i4>5</vt:i4>
      </vt:variant>
      <vt:variant>
        <vt:lpwstr>https://eur-lex.europa.eu/legal-content/EN/TXT/PDF/?uri=CELEX:32016R0679</vt:lpwstr>
      </vt:variant>
      <vt:variant>
        <vt:lpwstr/>
      </vt:variant>
      <vt:variant>
        <vt:i4>4653075</vt:i4>
      </vt:variant>
      <vt:variant>
        <vt:i4>18</vt:i4>
      </vt:variant>
      <vt:variant>
        <vt:i4>0</vt:i4>
      </vt:variant>
      <vt:variant>
        <vt:i4>5</vt:i4>
      </vt:variant>
      <vt:variant>
        <vt:lpwstr>https://www.saferrecruitmentconsortium.org/GSWP Sept 2019.pdf</vt:lpwstr>
      </vt:variant>
      <vt:variant>
        <vt:lpwstr/>
      </vt:variant>
      <vt:variant>
        <vt:i4>1179654</vt:i4>
      </vt:variant>
      <vt:variant>
        <vt:i4>15</vt:i4>
      </vt:variant>
      <vt:variant>
        <vt:i4>0</vt:i4>
      </vt:variant>
      <vt:variant>
        <vt:i4>5</vt:i4>
      </vt:variant>
      <vt:variant>
        <vt:lpwstr>http://documents.hants.gov.uk/mopp/avoidance-unnecessary-contact-allegations.doc</vt:lpwstr>
      </vt:variant>
      <vt:variant>
        <vt:lpwstr/>
      </vt:variant>
      <vt:variant>
        <vt:i4>6291578</vt:i4>
      </vt:variant>
      <vt:variant>
        <vt:i4>12</vt:i4>
      </vt:variant>
      <vt:variant>
        <vt:i4>0</vt:i4>
      </vt:variant>
      <vt:variant>
        <vt:i4>5</vt:i4>
      </vt:variant>
      <vt:variant>
        <vt:lpwstr>http://www.gov.uk/</vt:lpwstr>
      </vt:variant>
      <vt:variant>
        <vt:lpwstr/>
      </vt:variant>
      <vt:variant>
        <vt:i4>7798801</vt:i4>
      </vt:variant>
      <vt:variant>
        <vt:i4>9</vt:i4>
      </vt:variant>
      <vt:variant>
        <vt:i4>0</vt:i4>
      </vt:variant>
      <vt:variant>
        <vt:i4>5</vt:i4>
      </vt:variant>
      <vt:variant>
        <vt:lpwstr>https://www.gov.uk/government/uploads/system/uploads/attachment_data/file/300319/KCSIE_FINAL_8PG.pdf</vt:lpwstr>
      </vt:variant>
      <vt:variant>
        <vt:lpwstr/>
      </vt:variant>
      <vt:variant>
        <vt:i4>4456551</vt:i4>
      </vt:variant>
      <vt:variant>
        <vt:i4>6</vt:i4>
      </vt:variant>
      <vt:variant>
        <vt:i4>0</vt:i4>
      </vt:variant>
      <vt:variant>
        <vt:i4>5</vt:i4>
      </vt:variant>
      <vt:variant>
        <vt:lpwstr>https://www.gov.uk/government/uploads/system/uploads/attachment_data/file/300309/KCSIE_gdnce_FINAL.pdf</vt:lpwstr>
      </vt:variant>
      <vt:variant>
        <vt:lpwstr/>
      </vt:variant>
      <vt:variant>
        <vt:i4>6226045</vt:i4>
      </vt:variant>
      <vt:variant>
        <vt:i4>3</vt:i4>
      </vt:variant>
      <vt:variant>
        <vt:i4>0</vt:i4>
      </vt:variant>
      <vt:variant>
        <vt:i4>5</vt:i4>
      </vt:variant>
      <vt:variant>
        <vt:lpwstr>https://assets.publishing.service.gov.uk/government/uploads/system/uploads/attachment_data/file/665522/Teachers_standard_information.pdf</vt:lpwstr>
      </vt:variant>
      <vt:variant>
        <vt:lpwstr/>
      </vt:variant>
      <vt:variant>
        <vt:i4>196698</vt:i4>
      </vt:variant>
      <vt:variant>
        <vt:i4>0</vt:i4>
      </vt:variant>
      <vt:variant>
        <vt:i4>0</vt:i4>
      </vt:variant>
      <vt:variant>
        <vt:i4>5</vt:i4>
      </vt:variant>
      <vt:variant>
        <vt:lpwstr>http://documents.hants.gov.uk/corprhantsweb/CodeofConductTeachers.pdf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ASSESSMENT FORM CSAF-004</dc:title>
  <dc:subject/>
  <dc:creator>edprhscc</dc:creator>
  <cp:keywords/>
  <dc:description/>
  <cp:lastModifiedBy>A Chipping</cp:lastModifiedBy>
  <cp:revision>6</cp:revision>
  <cp:lastPrinted>2021-06-18T10:09:00Z</cp:lastPrinted>
  <dcterms:created xsi:type="dcterms:W3CDTF">2021-08-16T15:06:00Z</dcterms:created>
  <dcterms:modified xsi:type="dcterms:W3CDTF">2021-08-16T15:43:00Z</dcterms:modified>
</cp:coreProperties>
</file>